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891E2" w14:textId="77777777" w:rsidR="00B10DCD" w:rsidRDefault="00B10DCD" w:rsidP="00451F74">
      <w:bookmarkStart w:id="0" w:name="_Hlk118026011"/>
    </w:p>
    <w:p w14:paraId="57654ABA" w14:textId="77777777" w:rsidR="00451F74" w:rsidRDefault="00451F74" w:rsidP="00451F74"/>
    <w:p w14:paraId="57654ABB" w14:textId="77777777" w:rsidR="00451F74" w:rsidRDefault="00451F74" w:rsidP="00451F74"/>
    <w:p w14:paraId="57654ABC" w14:textId="77777777" w:rsidR="00451F74" w:rsidRDefault="00010ECE" w:rsidP="007A5707">
      <w:pPr>
        <w:jc w:val="center"/>
      </w:pPr>
      <w:r>
        <w:rPr>
          <w:noProof/>
          <w:lang w:eastAsia="en-GB"/>
        </w:rPr>
        <w:drawing>
          <wp:inline distT="0" distB="0" distL="0" distR="0" wp14:anchorId="57654D71" wp14:editId="57654D72">
            <wp:extent cx="3562246" cy="991702"/>
            <wp:effectExtent l="0" t="0" r="635" b="0"/>
            <wp:docPr id="3" name="Picture 3" descr="https://dw3i9sxi97owk.cloudfront.net/uploads/stream/2018/08/1115557/04075011/sourc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w3i9sxi97owk.cloudfront.net/uploads/stream/2018/08/1115557/04075011/source-0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8965" t="41244" r="18877" b="41452"/>
                    <a:stretch/>
                  </pic:blipFill>
                  <pic:spPr bwMode="auto">
                    <a:xfrm>
                      <a:off x="0" y="0"/>
                      <a:ext cx="3562602" cy="991801"/>
                    </a:xfrm>
                    <a:prstGeom prst="rect">
                      <a:avLst/>
                    </a:prstGeom>
                    <a:noFill/>
                    <a:ln>
                      <a:noFill/>
                    </a:ln>
                    <a:extLst>
                      <a:ext uri="{53640926-AAD7-44D8-BBD7-CCE9431645EC}">
                        <a14:shadowObscured xmlns:a14="http://schemas.microsoft.com/office/drawing/2010/main"/>
                      </a:ext>
                    </a:extLst>
                  </pic:spPr>
                </pic:pic>
              </a:graphicData>
            </a:graphic>
          </wp:inline>
        </w:drawing>
      </w:r>
    </w:p>
    <w:p w14:paraId="57654ABD" w14:textId="77777777" w:rsidR="00451F74" w:rsidRDefault="00451F74" w:rsidP="007A5707">
      <w:pPr>
        <w:jc w:val="center"/>
      </w:pPr>
    </w:p>
    <w:p w14:paraId="57654ABE" w14:textId="77777777" w:rsidR="00451F74" w:rsidRDefault="00451F74" w:rsidP="007A5707">
      <w:pPr>
        <w:jc w:val="center"/>
      </w:pPr>
    </w:p>
    <w:p w14:paraId="57654ABF" w14:textId="77777777" w:rsidR="00451F74" w:rsidRPr="007A5707" w:rsidRDefault="00451F74" w:rsidP="007A5707">
      <w:pPr>
        <w:jc w:val="center"/>
        <w:rPr>
          <w:rFonts w:ascii="Arial" w:hAnsi="Arial"/>
          <w:b/>
          <w:color w:val="17365D" w:themeColor="text2" w:themeShade="BF"/>
          <w:sz w:val="28"/>
          <w:szCs w:val="28"/>
          <w:u w:val="single"/>
        </w:rPr>
      </w:pPr>
      <w:r w:rsidRPr="007A5707">
        <w:rPr>
          <w:rFonts w:ascii="Arial" w:hAnsi="Arial"/>
          <w:b/>
          <w:color w:val="17365D" w:themeColor="text2" w:themeShade="BF"/>
          <w:sz w:val="28"/>
          <w:szCs w:val="28"/>
          <w:u w:val="single"/>
        </w:rPr>
        <w:t>Policy Reference P01</w:t>
      </w:r>
    </w:p>
    <w:p w14:paraId="57654AC0" w14:textId="77777777" w:rsidR="00451F74" w:rsidRPr="007A5707" w:rsidRDefault="00451F74" w:rsidP="007A5707">
      <w:pPr>
        <w:jc w:val="center"/>
        <w:rPr>
          <w:rFonts w:ascii="Arial" w:hAnsi="Arial"/>
          <w:b/>
          <w:color w:val="17365D" w:themeColor="text2" w:themeShade="BF"/>
          <w:sz w:val="28"/>
          <w:szCs w:val="28"/>
          <w:u w:val="single"/>
        </w:rPr>
      </w:pPr>
      <w:r w:rsidRPr="007A5707">
        <w:rPr>
          <w:rFonts w:ascii="Arial" w:hAnsi="Arial"/>
          <w:b/>
          <w:color w:val="17365D" w:themeColor="text2" w:themeShade="BF"/>
          <w:sz w:val="28"/>
          <w:szCs w:val="28"/>
          <w:u w:val="single"/>
        </w:rPr>
        <w:t>Promoting Positive Behaviour Policy</w:t>
      </w:r>
    </w:p>
    <w:p w14:paraId="57654AC1" w14:textId="77777777" w:rsidR="00451F74" w:rsidRPr="007A5707" w:rsidRDefault="00451F74" w:rsidP="007A5707">
      <w:pPr>
        <w:jc w:val="center"/>
        <w:rPr>
          <w:rFonts w:ascii="Arial" w:hAnsi="Arial"/>
          <w:b/>
          <w:color w:val="17365D" w:themeColor="text2" w:themeShade="BF"/>
          <w:sz w:val="28"/>
          <w:szCs w:val="28"/>
          <w:u w:val="single"/>
        </w:rPr>
      </w:pPr>
    </w:p>
    <w:p w14:paraId="57654AC2" w14:textId="77777777" w:rsidR="00451F74" w:rsidRDefault="00451F74" w:rsidP="00451F74"/>
    <w:p w14:paraId="57654AC3" w14:textId="77777777" w:rsidR="00451F74" w:rsidRPr="007D2FDC" w:rsidRDefault="00451F74" w:rsidP="00451F74">
      <w:pPr>
        <w:rPr>
          <w:b/>
          <w:color w:val="002060"/>
          <w:sz w:val="20"/>
          <w:lang w:eastAsia="en-GB"/>
        </w:rPr>
      </w:pPr>
      <w:r w:rsidRPr="007D2FDC">
        <w:rPr>
          <w:b/>
          <w:color w:val="002060"/>
          <w:sz w:val="24"/>
          <w:lang w:eastAsia="en-GB"/>
        </w:rPr>
        <w:t>Every school within Cumbria Futures Federation aims to provide a safe and hardworking environment where every child can be successful, whatever their abilities.</w:t>
      </w:r>
    </w:p>
    <w:p w14:paraId="57654AC4" w14:textId="77777777" w:rsidR="00451F74" w:rsidRPr="007D2FDC" w:rsidRDefault="00451F74" w:rsidP="00451F74">
      <w:pPr>
        <w:rPr>
          <w:color w:val="002060"/>
          <w:lang w:eastAsia="en-GB"/>
        </w:rPr>
      </w:pPr>
    </w:p>
    <w:p w14:paraId="57654AC5" w14:textId="77777777" w:rsidR="00451F74" w:rsidRPr="007D2FDC" w:rsidRDefault="00451F74" w:rsidP="00451F74">
      <w:pPr>
        <w:rPr>
          <w:b/>
          <w:color w:val="002060"/>
          <w:lang w:eastAsia="en-GB"/>
        </w:rPr>
      </w:pPr>
      <w:r w:rsidRPr="007D2FDC">
        <w:rPr>
          <w:b/>
          <w:color w:val="002060"/>
          <w:lang w:eastAsia="en-GB"/>
        </w:rPr>
        <w:t>Our Values</w:t>
      </w:r>
    </w:p>
    <w:p w14:paraId="57654AC6" w14:textId="77777777" w:rsidR="00451F74" w:rsidRPr="007D2FDC" w:rsidRDefault="00451F74" w:rsidP="00451F74">
      <w:pPr>
        <w:pStyle w:val="ListParagraph"/>
        <w:numPr>
          <w:ilvl w:val="0"/>
          <w:numId w:val="39"/>
        </w:numPr>
        <w:rPr>
          <w:color w:val="002060"/>
          <w:lang w:eastAsia="en-GB"/>
        </w:rPr>
      </w:pPr>
      <w:r w:rsidRPr="007D2FDC">
        <w:rPr>
          <w:color w:val="002060"/>
          <w:lang w:eastAsia="en-GB"/>
        </w:rPr>
        <w:t>Courage and Compassion</w:t>
      </w:r>
    </w:p>
    <w:p w14:paraId="57654AC7" w14:textId="77777777" w:rsidR="00451F74" w:rsidRPr="007D2FDC" w:rsidRDefault="00451F74" w:rsidP="00451F74">
      <w:pPr>
        <w:pStyle w:val="ListParagraph"/>
        <w:numPr>
          <w:ilvl w:val="0"/>
          <w:numId w:val="39"/>
        </w:numPr>
        <w:rPr>
          <w:color w:val="002060"/>
          <w:lang w:eastAsia="en-GB"/>
        </w:rPr>
      </w:pPr>
      <w:r w:rsidRPr="007D2FDC">
        <w:rPr>
          <w:color w:val="002060"/>
          <w:lang w:eastAsia="en-GB"/>
        </w:rPr>
        <w:t>Inclusion and Equality</w:t>
      </w:r>
    </w:p>
    <w:p w14:paraId="57654AC8" w14:textId="77777777" w:rsidR="00451F74" w:rsidRPr="007D2FDC" w:rsidRDefault="00451F74" w:rsidP="00451F74">
      <w:pPr>
        <w:pStyle w:val="ListParagraph"/>
        <w:numPr>
          <w:ilvl w:val="0"/>
          <w:numId w:val="39"/>
        </w:numPr>
        <w:rPr>
          <w:color w:val="002060"/>
          <w:lang w:eastAsia="en-GB"/>
        </w:rPr>
      </w:pPr>
      <w:r w:rsidRPr="007D2FDC">
        <w:rPr>
          <w:color w:val="002060"/>
          <w:lang w:eastAsia="en-GB"/>
        </w:rPr>
        <w:t>Respect and Courtesy</w:t>
      </w:r>
    </w:p>
    <w:p w14:paraId="57654AC9" w14:textId="77777777" w:rsidR="00451F74" w:rsidRPr="007D2FDC" w:rsidRDefault="00451F74" w:rsidP="00451F74">
      <w:pPr>
        <w:pStyle w:val="ListParagraph"/>
        <w:numPr>
          <w:ilvl w:val="0"/>
          <w:numId w:val="39"/>
        </w:numPr>
        <w:rPr>
          <w:color w:val="002060"/>
          <w:lang w:eastAsia="en-GB"/>
        </w:rPr>
      </w:pPr>
      <w:r w:rsidRPr="007D2FDC">
        <w:rPr>
          <w:color w:val="002060"/>
          <w:lang w:eastAsia="en-GB"/>
        </w:rPr>
        <w:t>Optimism and Perseverance</w:t>
      </w:r>
    </w:p>
    <w:p w14:paraId="57654ACA" w14:textId="77777777" w:rsidR="00451F74" w:rsidRPr="007D2FDC" w:rsidRDefault="00451F74" w:rsidP="00451F74">
      <w:pPr>
        <w:pStyle w:val="ListParagraph"/>
        <w:numPr>
          <w:ilvl w:val="0"/>
          <w:numId w:val="39"/>
        </w:numPr>
        <w:rPr>
          <w:color w:val="002060"/>
          <w:lang w:eastAsia="en-GB"/>
        </w:rPr>
      </w:pPr>
      <w:r w:rsidRPr="007D2FDC">
        <w:rPr>
          <w:color w:val="002060"/>
          <w:lang w:eastAsia="en-GB"/>
        </w:rPr>
        <w:t>Forgiveness and Tolerance</w:t>
      </w:r>
    </w:p>
    <w:p w14:paraId="57654ACB" w14:textId="77777777" w:rsidR="00451F74" w:rsidRPr="007D2FDC" w:rsidRDefault="00451F74" w:rsidP="00451F74">
      <w:pPr>
        <w:pStyle w:val="ListParagraph"/>
        <w:numPr>
          <w:ilvl w:val="0"/>
          <w:numId w:val="39"/>
        </w:numPr>
        <w:rPr>
          <w:color w:val="002060"/>
          <w:lang w:eastAsia="en-GB"/>
        </w:rPr>
      </w:pPr>
      <w:r w:rsidRPr="007D2FDC">
        <w:rPr>
          <w:color w:val="002060"/>
          <w:lang w:eastAsia="en-GB"/>
        </w:rPr>
        <w:t>Ambition and Achievement</w:t>
      </w:r>
    </w:p>
    <w:p w14:paraId="57654ACC" w14:textId="77777777" w:rsidR="00451F74" w:rsidRDefault="00451F74" w:rsidP="00451F74"/>
    <w:p w14:paraId="57654ACD" w14:textId="77777777" w:rsidR="00451F74" w:rsidRDefault="00451F74" w:rsidP="00451F74"/>
    <w:tbl>
      <w:tblPr>
        <w:tblW w:w="8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065"/>
        <w:gridCol w:w="1235"/>
        <w:gridCol w:w="3823"/>
      </w:tblGrid>
      <w:tr w:rsidR="007A5707" w:rsidRPr="00770BCB" w14:paraId="57654AD4" w14:textId="77777777" w:rsidTr="38E7FF3B">
        <w:trPr>
          <w:trHeight w:val="38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14:paraId="57654ACE" w14:textId="77777777" w:rsidR="007A5707" w:rsidRPr="00770BCB" w:rsidRDefault="007A5707" w:rsidP="008B56DF">
            <w:pPr>
              <w:jc w:val="center"/>
              <w:rPr>
                <w:b/>
                <w:bCs/>
                <w:color w:val="17365D" w:themeColor="text2" w:themeShade="BF"/>
                <w:sz w:val="18"/>
                <w:szCs w:val="18"/>
              </w:rPr>
            </w:pPr>
            <w:r w:rsidRPr="00770BCB">
              <w:rPr>
                <w:b/>
                <w:bCs/>
                <w:color w:val="17365D" w:themeColor="text2" w:themeShade="BF"/>
                <w:sz w:val="18"/>
                <w:szCs w:val="18"/>
              </w:rPr>
              <w:t>Version No</w:t>
            </w:r>
          </w:p>
        </w:tc>
        <w:tc>
          <w:tcPr>
            <w:tcW w:w="2065" w:type="dxa"/>
            <w:tcBorders>
              <w:top w:val="single" w:sz="4" w:space="0" w:color="auto"/>
              <w:left w:val="single" w:sz="4" w:space="0" w:color="auto"/>
              <w:bottom w:val="single" w:sz="4" w:space="0" w:color="auto"/>
              <w:right w:val="single" w:sz="4" w:space="0" w:color="auto"/>
            </w:tcBorders>
            <w:vAlign w:val="center"/>
            <w:hideMark/>
          </w:tcPr>
          <w:p w14:paraId="57654ACF" w14:textId="77777777" w:rsidR="007A5707" w:rsidRPr="00770BCB" w:rsidRDefault="007A5707" w:rsidP="008B56DF">
            <w:pPr>
              <w:jc w:val="center"/>
              <w:rPr>
                <w:b/>
                <w:bCs/>
                <w:color w:val="17365D" w:themeColor="text2" w:themeShade="BF"/>
                <w:sz w:val="18"/>
                <w:szCs w:val="18"/>
              </w:rPr>
            </w:pPr>
            <w:r w:rsidRPr="00770BCB">
              <w:rPr>
                <w:b/>
                <w:bCs/>
                <w:color w:val="17365D" w:themeColor="text2" w:themeShade="BF"/>
                <w:sz w:val="18"/>
                <w:szCs w:val="18"/>
              </w:rPr>
              <w:t>Author/Owner</w:t>
            </w:r>
          </w:p>
        </w:tc>
        <w:tc>
          <w:tcPr>
            <w:tcW w:w="1235" w:type="dxa"/>
            <w:tcBorders>
              <w:top w:val="single" w:sz="4" w:space="0" w:color="auto"/>
              <w:left w:val="single" w:sz="4" w:space="0" w:color="auto"/>
              <w:bottom w:val="single" w:sz="4" w:space="0" w:color="auto"/>
              <w:right w:val="single" w:sz="4" w:space="0" w:color="auto"/>
            </w:tcBorders>
            <w:vAlign w:val="center"/>
            <w:hideMark/>
          </w:tcPr>
          <w:p w14:paraId="57654AD0" w14:textId="77777777" w:rsidR="007A5707" w:rsidRPr="00770BCB" w:rsidRDefault="007A5707" w:rsidP="008B56DF">
            <w:pPr>
              <w:jc w:val="center"/>
              <w:rPr>
                <w:b/>
                <w:bCs/>
                <w:color w:val="17365D" w:themeColor="text2" w:themeShade="BF"/>
                <w:sz w:val="18"/>
                <w:szCs w:val="18"/>
              </w:rPr>
            </w:pPr>
            <w:r w:rsidRPr="00770BCB">
              <w:rPr>
                <w:b/>
                <w:bCs/>
                <w:color w:val="17365D" w:themeColor="text2" w:themeShade="BF"/>
                <w:sz w:val="18"/>
                <w:szCs w:val="18"/>
              </w:rPr>
              <w:t>Date Written</w:t>
            </w:r>
          </w:p>
        </w:tc>
        <w:tc>
          <w:tcPr>
            <w:tcW w:w="3823" w:type="dxa"/>
            <w:tcBorders>
              <w:top w:val="single" w:sz="4" w:space="0" w:color="auto"/>
              <w:left w:val="single" w:sz="4" w:space="0" w:color="auto"/>
              <w:bottom w:val="single" w:sz="4" w:space="0" w:color="auto"/>
              <w:right w:val="single" w:sz="4" w:space="0" w:color="auto"/>
            </w:tcBorders>
            <w:vAlign w:val="center"/>
            <w:hideMark/>
          </w:tcPr>
          <w:p w14:paraId="57654AD1" w14:textId="77777777" w:rsidR="007A5707" w:rsidRPr="00770BCB" w:rsidRDefault="007A5707" w:rsidP="008B56DF">
            <w:pPr>
              <w:jc w:val="center"/>
              <w:rPr>
                <w:b/>
                <w:bCs/>
                <w:color w:val="17365D" w:themeColor="text2" w:themeShade="BF"/>
                <w:sz w:val="18"/>
                <w:szCs w:val="18"/>
              </w:rPr>
            </w:pPr>
            <w:r w:rsidRPr="00770BCB">
              <w:rPr>
                <w:b/>
                <w:bCs/>
                <w:color w:val="17365D" w:themeColor="text2" w:themeShade="BF"/>
                <w:sz w:val="18"/>
                <w:szCs w:val="18"/>
              </w:rPr>
              <w:t>Note of amendments made</w:t>
            </w:r>
          </w:p>
        </w:tc>
      </w:tr>
      <w:tr w:rsidR="007A5707" w:rsidRPr="00770BCB" w14:paraId="57654ADB" w14:textId="77777777" w:rsidTr="38E7FF3B">
        <w:trPr>
          <w:trHeight w:val="366"/>
          <w:jc w:val="center"/>
        </w:trPr>
        <w:tc>
          <w:tcPr>
            <w:tcW w:w="1008" w:type="dxa"/>
            <w:tcBorders>
              <w:top w:val="single" w:sz="4" w:space="0" w:color="auto"/>
              <w:left w:val="single" w:sz="4" w:space="0" w:color="auto"/>
              <w:bottom w:val="single" w:sz="4" w:space="0" w:color="auto"/>
              <w:right w:val="single" w:sz="4" w:space="0" w:color="auto"/>
            </w:tcBorders>
            <w:vAlign w:val="center"/>
          </w:tcPr>
          <w:p w14:paraId="57654AD5" w14:textId="77777777" w:rsidR="007A5707" w:rsidRPr="00770BCB" w:rsidRDefault="007A5707" w:rsidP="008B56DF">
            <w:pPr>
              <w:jc w:val="center"/>
              <w:rPr>
                <w:color w:val="17365D" w:themeColor="text2" w:themeShade="BF"/>
                <w:sz w:val="18"/>
                <w:szCs w:val="24"/>
              </w:rPr>
            </w:pPr>
            <w:r w:rsidRPr="00770BCB">
              <w:rPr>
                <w:color w:val="17365D" w:themeColor="text2" w:themeShade="BF"/>
                <w:sz w:val="18"/>
                <w:szCs w:val="24"/>
              </w:rPr>
              <w:t>01-2018</w:t>
            </w:r>
          </w:p>
        </w:tc>
        <w:tc>
          <w:tcPr>
            <w:tcW w:w="2065" w:type="dxa"/>
            <w:tcBorders>
              <w:top w:val="single" w:sz="4" w:space="0" w:color="auto"/>
              <w:left w:val="single" w:sz="4" w:space="0" w:color="auto"/>
              <w:bottom w:val="single" w:sz="4" w:space="0" w:color="auto"/>
              <w:right w:val="single" w:sz="4" w:space="0" w:color="auto"/>
            </w:tcBorders>
            <w:vAlign w:val="center"/>
          </w:tcPr>
          <w:p w14:paraId="57654AD6" w14:textId="77777777" w:rsidR="007A5707" w:rsidRPr="00770BCB" w:rsidRDefault="007A5707" w:rsidP="008B56DF">
            <w:pPr>
              <w:jc w:val="center"/>
              <w:rPr>
                <w:color w:val="17365D" w:themeColor="text2" w:themeShade="BF"/>
                <w:sz w:val="18"/>
                <w:szCs w:val="24"/>
              </w:rPr>
            </w:pPr>
            <w:r w:rsidRPr="00770BCB">
              <w:rPr>
                <w:color w:val="17365D" w:themeColor="text2" w:themeShade="BF"/>
                <w:sz w:val="18"/>
                <w:szCs w:val="24"/>
              </w:rPr>
              <w:t>JR</w:t>
            </w:r>
          </w:p>
        </w:tc>
        <w:tc>
          <w:tcPr>
            <w:tcW w:w="1235" w:type="dxa"/>
            <w:tcBorders>
              <w:top w:val="single" w:sz="4" w:space="0" w:color="auto"/>
              <w:left w:val="single" w:sz="4" w:space="0" w:color="auto"/>
              <w:bottom w:val="single" w:sz="4" w:space="0" w:color="auto"/>
              <w:right w:val="single" w:sz="4" w:space="0" w:color="auto"/>
            </w:tcBorders>
            <w:vAlign w:val="center"/>
          </w:tcPr>
          <w:p w14:paraId="57654AD7" w14:textId="77777777" w:rsidR="007A5707" w:rsidRPr="00770BCB" w:rsidRDefault="007A5707" w:rsidP="008B56DF">
            <w:pPr>
              <w:jc w:val="center"/>
              <w:rPr>
                <w:color w:val="17365D" w:themeColor="text2" w:themeShade="BF"/>
                <w:sz w:val="18"/>
                <w:szCs w:val="24"/>
              </w:rPr>
            </w:pPr>
            <w:r w:rsidRPr="00770BCB">
              <w:rPr>
                <w:color w:val="17365D" w:themeColor="text2" w:themeShade="BF"/>
                <w:sz w:val="18"/>
                <w:szCs w:val="24"/>
              </w:rPr>
              <w:t>August 2018</w:t>
            </w:r>
          </w:p>
        </w:tc>
        <w:tc>
          <w:tcPr>
            <w:tcW w:w="3823" w:type="dxa"/>
            <w:tcBorders>
              <w:top w:val="single" w:sz="4" w:space="0" w:color="auto"/>
              <w:left w:val="single" w:sz="4" w:space="0" w:color="auto"/>
              <w:bottom w:val="single" w:sz="4" w:space="0" w:color="auto"/>
              <w:right w:val="single" w:sz="4" w:space="0" w:color="auto"/>
            </w:tcBorders>
            <w:vAlign w:val="center"/>
          </w:tcPr>
          <w:p w14:paraId="57654AD8" w14:textId="77777777" w:rsidR="007A5707" w:rsidRPr="00770BCB" w:rsidRDefault="007A5707" w:rsidP="00010ECE">
            <w:pPr>
              <w:jc w:val="center"/>
              <w:rPr>
                <w:color w:val="17365D" w:themeColor="text2" w:themeShade="BF"/>
                <w:sz w:val="18"/>
                <w:szCs w:val="24"/>
              </w:rPr>
            </w:pPr>
            <w:r w:rsidRPr="00770BCB">
              <w:rPr>
                <w:color w:val="17365D" w:themeColor="text2" w:themeShade="BF"/>
                <w:sz w:val="18"/>
                <w:szCs w:val="24"/>
              </w:rPr>
              <w:t>New policy</w:t>
            </w:r>
            <w:r>
              <w:rPr>
                <w:color w:val="17365D" w:themeColor="text2" w:themeShade="BF"/>
                <w:sz w:val="18"/>
                <w:szCs w:val="24"/>
              </w:rPr>
              <w:t xml:space="preserve"> created from Beacon Hill and Solway’s existing </w:t>
            </w:r>
            <w:r w:rsidR="003940E9">
              <w:rPr>
                <w:color w:val="17365D" w:themeColor="text2" w:themeShade="BF"/>
                <w:sz w:val="18"/>
                <w:szCs w:val="24"/>
              </w:rPr>
              <w:t>policies</w:t>
            </w:r>
          </w:p>
        </w:tc>
      </w:tr>
      <w:tr w:rsidR="008B56DF" w:rsidRPr="00770BCB" w14:paraId="57654AE2" w14:textId="77777777" w:rsidTr="38E7FF3B">
        <w:trPr>
          <w:trHeight w:val="366"/>
          <w:jc w:val="center"/>
        </w:trPr>
        <w:tc>
          <w:tcPr>
            <w:tcW w:w="1008" w:type="dxa"/>
            <w:tcBorders>
              <w:top w:val="single" w:sz="4" w:space="0" w:color="auto"/>
              <w:left w:val="single" w:sz="4" w:space="0" w:color="auto"/>
              <w:bottom w:val="single" w:sz="4" w:space="0" w:color="auto"/>
              <w:right w:val="single" w:sz="4" w:space="0" w:color="auto"/>
            </w:tcBorders>
            <w:vAlign w:val="center"/>
          </w:tcPr>
          <w:p w14:paraId="57654ADC" w14:textId="77777777" w:rsidR="008B56DF" w:rsidRPr="00770BCB" w:rsidRDefault="008B56DF" w:rsidP="008B56DF">
            <w:pPr>
              <w:jc w:val="center"/>
              <w:rPr>
                <w:color w:val="17365D" w:themeColor="text2" w:themeShade="BF"/>
                <w:sz w:val="18"/>
                <w:szCs w:val="24"/>
              </w:rPr>
            </w:pPr>
            <w:r>
              <w:rPr>
                <w:color w:val="17365D" w:themeColor="text2" w:themeShade="BF"/>
                <w:sz w:val="18"/>
                <w:szCs w:val="24"/>
              </w:rPr>
              <w:t>01-2019</w:t>
            </w:r>
          </w:p>
        </w:tc>
        <w:tc>
          <w:tcPr>
            <w:tcW w:w="2065" w:type="dxa"/>
            <w:tcBorders>
              <w:top w:val="single" w:sz="4" w:space="0" w:color="auto"/>
              <w:left w:val="single" w:sz="4" w:space="0" w:color="auto"/>
              <w:bottom w:val="single" w:sz="4" w:space="0" w:color="auto"/>
              <w:right w:val="single" w:sz="4" w:space="0" w:color="auto"/>
            </w:tcBorders>
            <w:vAlign w:val="center"/>
          </w:tcPr>
          <w:p w14:paraId="57654ADD" w14:textId="77777777" w:rsidR="008B56DF" w:rsidRPr="00770BCB" w:rsidRDefault="008B56DF" w:rsidP="008B56DF">
            <w:pPr>
              <w:jc w:val="center"/>
              <w:rPr>
                <w:color w:val="17365D" w:themeColor="text2" w:themeShade="BF"/>
                <w:sz w:val="18"/>
                <w:szCs w:val="24"/>
              </w:rPr>
            </w:pPr>
            <w:r>
              <w:rPr>
                <w:color w:val="17365D" w:themeColor="text2" w:themeShade="BF"/>
                <w:sz w:val="18"/>
                <w:szCs w:val="24"/>
              </w:rPr>
              <w:t>JR</w:t>
            </w:r>
          </w:p>
        </w:tc>
        <w:tc>
          <w:tcPr>
            <w:tcW w:w="1235" w:type="dxa"/>
            <w:tcBorders>
              <w:top w:val="single" w:sz="4" w:space="0" w:color="auto"/>
              <w:left w:val="single" w:sz="4" w:space="0" w:color="auto"/>
              <w:bottom w:val="single" w:sz="4" w:space="0" w:color="auto"/>
              <w:right w:val="single" w:sz="4" w:space="0" w:color="auto"/>
            </w:tcBorders>
            <w:vAlign w:val="center"/>
          </w:tcPr>
          <w:p w14:paraId="57654ADE" w14:textId="77777777" w:rsidR="008B56DF" w:rsidRPr="00770BCB" w:rsidRDefault="008B56DF" w:rsidP="008B56DF">
            <w:pPr>
              <w:jc w:val="center"/>
              <w:rPr>
                <w:color w:val="17365D" w:themeColor="text2" w:themeShade="BF"/>
                <w:sz w:val="18"/>
                <w:szCs w:val="24"/>
              </w:rPr>
            </w:pPr>
            <w:r>
              <w:rPr>
                <w:color w:val="17365D" w:themeColor="text2" w:themeShade="BF"/>
                <w:sz w:val="18"/>
                <w:szCs w:val="24"/>
              </w:rPr>
              <w:t>Jan 2019</w:t>
            </w:r>
          </w:p>
        </w:tc>
        <w:tc>
          <w:tcPr>
            <w:tcW w:w="3823" w:type="dxa"/>
            <w:tcBorders>
              <w:top w:val="single" w:sz="4" w:space="0" w:color="auto"/>
              <w:left w:val="single" w:sz="4" w:space="0" w:color="auto"/>
              <w:bottom w:val="single" w:sz="4" w:space="0" w:color="auto"/>
              <w:right w:val="single" w:sz="4" w:space="0" w:color="auto"/>
            </w:tcBorders>
            <w:vAlign w:val="center"/>
          </w:tcPr>
          <w:p w14:paraId="57654ADF" w14:textId="77777777" w:rsidR="008B56DF" w:rsidRPr="00770BCB" w:rsidRDefault="008B56DF" w:rsidP="00010ECE">
            <w:pPr>
              <w:jc w:val="center"/>
              <w:rPr>
                <w:color w:val="17365D" w:themeColor="text2" w:themeShade="BF"/>
                <w:sz w:val="18"/>
                <w:szCs w:val="24"/>
              </w:rPr>
            </w:pPr>
            <w:r>
              <w:rPr>
                <w:color w:val="17365D" w:themeColor="text2" w:themeShade="BF"/>
                <w:sz w:val="18"/>
                <w:szCs w:val="24"/>
              </w:rPr>
              <w:t>Reflecting adjustments to the behaviour policies at both schools</w:t>
            </w:r>
          </w:p>
        </w:tc>
      </w:tr>
      <w:tr w:rsidR="0095681E" w:rsidRPr="00770BCB" w14:paraId="5150E766" w14:textId="77777777" w:rsidTr="38E7FF3B">
        <w:trPr>
          <w:trHeight w:val="366"/>
          <w:jc w:val="center"/>
        </w:trPr>
        <w:tc>
          <w:tcPr>
            <w:tcW w:w="1008" w:type="dxa"/>
            <w:tcBorders>
              <w:top w:val="single" w:sz="4" w:space="0" w:color="auto"/>
              <w:left w:val="single" w:sz="4" w:space="0" w:color="auto"/>
              <w:bottom w:val="single" w:sz="4" w:space="0" w:color="auto"/>
              <w:right w:val="single" w:sz="4" w:space="0" w:color="auto"/>
            </w:tcBorders>
            <w:vAlign w:val="center"/>
          </w:tcPr>
          <w:p w14:paraId="6CA69CA0" w14:textId="5B1C185E" w:rsidR="0095681E" w:rsidRDefault="0095681E" w:rsidP="008B56DF">
            <w:pPr>
              <w:jc w:val="center"/>
              <w:rPr>
                <w:color w:val="17365D" w:themeColor="text2" w:themeShade="BF"/>
                <w:sz w:val="18"/>
                <w:szCs w:val="24"/>
              </w:rPr>
            </w:pPr>
            <w:r>
              <w:rPr>
                <w:color w:val="17365D" w:themeColor="text2" w:themeShade="BF"/>
                <w:sz w:val="18"/>
                <w:szCs w:val="24"/>
              </w:rPr>
              <w:t>01-2020</w:t>
            </w:r>
          </w:p>
        </w:tc>
        <w:tc>
          <w:tcPr>
            <w:tcW w:w="2065" w:type="dxa"/>
            <w:tcBorders>
              <w:top w:val="single" w:sz="4" w:space="0" w:color="auto"/>
              <w:left w:val="single" w:sz="4" w:space="0" w:color="auto"/>
              <w:bottom w:val="single" w:sz="4" w:space="0" w:color="auto"/>
              <w:right w:val="single" w:sz="4" w:space="0" w:color="auto"/>
            </w:tcBorders>
            <w:vAlign w:val="center"/>
          </w:tcPr>
          <w:p w14:paraId="4ED39219" w14:textId="25D43D33" w:rsidR="0095681E" w:rsidRDefault="0095681E" w:rsidP="008B56DF">
            <w:pPr>
              <w:jc w:val="center"/>
              <w:rPr>
                <w:color w:val="17365D" w:themeColor="text2" w:themeShade="BF"/>
                <w:sz w:val="18"/>
                <w:szCs w:val="24"/>
              </w:rPr>
            </w:pPr>
            <w:r>
              <w:rPr>
                <w:color w:val="17365D" w:themeColor="text2" w:themeShade="BF"/>
                <w:sz w:val="18"/>
                <w:szCs w:val="24"/>
              </w:rPr>
              <w:t>JR</w:t>
            </w:r>
          </w:p>
        </w:tc>
        <w:tc>
          <w:tcPr>
            <w:tcW w:w="1235" w:type="dxa"/>
            <w:tcBorders>
              <w:top w:val="single" w:sz="4" w:space="0" w:color="auto"/>
              <w:left w:val="single" w:sz="4" w:space="0" w:color="auto"/>
              <w:bottom w:val="single" w:sz="4" w:space="0" w:color="auto"/>
              <w:right w:val="single" w:sz="4" w:space="0" w:color="auto"/>
            </w:tcBorders>
            <w:vAlign w:val="center"/>
          </w:tcPr>
          <w:p w14:paraId="2598992F" w14:textId="27702B58" w:rsidR="0095681E" w:rsidRDefault="0095681E" w:rsidP="008B56DF">
            <w:pPr>
              <w:jc w:val="center"/>
              <w:rPr>
                <w:color w:val="17365D" w:themeColor="text2" w:themeShade="BF"/>
                <w:sz w:val="18"/>
                <w:szCs w:val="24"/>
              </w:rPr>
            </w:pPr>
            <w:r>
              <w:rPr>
                <w:color w:val="17365D" w:themeColor="text2" w:themeShade="BF"/>
                <w:sz w:val="18"/>
                <w:szCs w:val="24"/>
              </w:rPr>
              <w:t>Sep 2019</w:t>
            </w:r>
          </w:p>
        </w:tc>
        <w:tc>
          <w:tcPr>
            <w:tcW w:w="3823" w:type="dxa"/>
            <w:tcBorders>
              <w:top w:val="single" w:sz="4" w:space="0" w:color="auto"/>
              <w:left w:val="single" w:sz="4" w:space="0" w:color="auto"/>
              <w:bottom w:val="single" w:sz="4" w:space="0" w:color="auto"/>
              <w:right w:val="single" w:sz="4" w:space="0" w:color="auto"/>
            </w:tcBorders>
            <w:vAlign w:val="center"/>
          </w:tcPr>
          <w:p w14:paraId="6A395A37" w14:textId="6036E5CD" w:rsidR="0095681E" w:rsidRDefault="0095681E" w:rsidP="00010ECE">
            <w:pPr>
              <w:jc w:val="center"/>
              <w:rPr>
                <w:color w:val="17365D" w:themeColor="text2" w:themeShade="BF"/>
                <w:sz w:val="18"/>
                <w:szCs w:val="24"/>
              </w:rPr>
            </w:pPr>
            <w:r>
              <w:rPr>
                <w:color w:val="17365D" w:themeColor="text2" w:themeShade="BF"/>
                <w:sz w:val="18"/>
                <w:szCs w:val="24"/>
              </w:rPr>
              <w:t>Addition of Uniform Policy as appendix XII</w:t>
            </w:r>
          </w:p>
        </w:tc>
      </w:tr>
      <w:tr w:rsidR="00125BDF" w:rsidRPr="00770BCB" w14:paraId="6C63CE36" w14:textId="77777777" w:rsidTr="38E7FF3B">
        <w:trPr>
          <w:trHeight w:val="366"/>
          <w:jc w:val="center"/>
        </w:trPr>
        <w:tc>
          <w:tcPr>
            <w:tcW w:w="1008" w:type="dxa"/>
            <w:tcBorders>
              <w:top w:val="single" w:sz="4" w:space="0" w:color="auto"/>
              <w:left w:val="single" w:sz="4" w:space="0" w:color="auto"/>
              <w:bottom w:val="single" w:sz="4" w:space="0" w:color="auto"/>
              <w:right w:val="single" w:sz="4" w:space="0" w:color="auto"/>
            </w:tcBorders>
            <w:vAlign w:val="center"/>
          </w:tcPr>
          <w:p w14:paraId="7F327110" w14:textId="4F4E2C84" w:rsidR="00125BDF" w:rsidRDefault="00125BDF" w:rsidP="008B56DF">
            <w:pPr>
              <w:jc w:val="center"/>
              <w:rPr>
                <w:color w:val="17365D" w:themeColor="text2" w:themeShade="BF"/>
                <w:sz w:val="18"/>
                <w:szCs w:val="24"/>
              </w:rPr>
            </w:pPr>
            <w:r>
              <w:rPr>
                <w:color w:val="17365D" w:themeColor="text2" w:themeShade="BF"/>
                <w:sz w:val="18"/>
                <w:szCs w:val="24"/>
              </w:rPr>
              <w:t>02-2020</w:t>
            </w:r>
          </w:p>
        </w:tc>
        <w:tc>
          <w:tcPr>
            <w:tcW w:w="2065" w:type="dxa"/>
            <w:tcBorders>
              <w:top w:val="single" w:sz="4" w:space="0" w:color="auto"/>
              <w:left w:val="single" w:sz="4" w:space="0" w:color="auto"/>
              <w:bottom w:val="single" w:sz="4" w:space="0" w:color="auto"/>
              <w:right w:val="single" w:sz="4" w:space="0" w:color="auto"/>
            </w:tcBorders>
            <w:vAlign w:val="center"/>
          </w:tcPr>
          <w:p w14:paraId="4D2876E9" w14:textId="050EB27A" w:rsidR="00125BDF" w:rsidRDefault="00125BDF" w:rsidP="008B56DF">
            <w:pPr>
              <w:jc w:val="center"/>
              <w:rPr>
                <w:color w:val="17365D" w:themeColor="text2" w:themeShade="BF"/>
                <w:sz w:val="18"/>
                <w:szCs w:val="24"/>
              </w:rPr>
            </w:pPr>
            <w:r>
              <w:rPr>
                <w:color w:val="17365D" w:themeColor="text2" w:themeShade="BF"/>
                <w:sz w:val="18"/>
                <w:szCs w:val="24"/>
              </w:rPr>
              <w:t>JR</w:t>
            </w:r>
          </w:p>
        </w:tc>
        <w:tc>
          <w:tcPr>
            <w:tcW w:w="1235" w:type="dxa"/>
            <w:tcBorders>
              <w:top w:val="single" w:sz="4" w:space="0" w:color="auto"/>
              <w:left w:val="single" w:sz="4" w:space="0" w:color="auto"/>
              <w:bottom w:val="single" w:sz="4" w:space="0" w:color="auto"/>
              <w:right w:val="single" w:sz="4" w:space="0" w:color="auto"/>
            </w:tcBorders>
            <w:vAlign w:val="center"/>
          </w:tcPr>
          <w:p w14:paraId="2466AB7A" w14:textId="1FE1A2BA" w:rsidR="00125BDF" w:rsidRDefault="00125BDF" w:rsidP="008B56DF">
            <w:pPr>
              <w:jc w:val="center"/>
              <w:rPr>
                <w:color w:val="17365D" w:themeColor="text2" w:themeShade="BF"/>
                <w:sz w:val="18"/>
                <w:szCs w:val="24"/>
              </w:rPr>
            </w:pPr>
            <w:r>
              <w:rPr>
                <w:color w:val="17365D" w:themeColor="text2" w:themeShade="BF"/>
                <w:sz w:val="18"/>
                <w:szCs w:val="24"/>
              </w:rPr>
              <w:t>October 2020</w:t>
            </w:r>
          </w:p>
        </w:tc>
        <w:tc>
          <w:tcPr>
            <w:tcW w:w="3823" w:type="dxa"/>
            <w:tcBorders>
              <w:top w:val="single" w:sz="4" w:space="0" w:color="auto"/>
              <w:left w:val="single" w:sz="4" w:space="0" w:color="auto"/>
              <w:bottom w:val="single" w:sz="4" w:space="0" w:color="auto"/>
              <w:right w:val="single" w:sz="4" w:space="0" w:color="auto"/>
            </w:tcBorders>
            <w:vAlign w:val="center"/>
          </w:tcPr>
          <w:p w14:paraId="11CD3134" w14:textId="2E2C7A16" w:rsidR="00125BDF" w:rsidRDefault="00125BDF" w:rsidP="00010ECE">
            <w:pPr>
              <w:jc w:val="center"/>
              <w:rPr>
                <w:color w:val="17365D" w:themeColor="text2" w:themeShade="BF"/>
                <w:sz w:val="18"/>
                <w:szCs w:val="24"/>
              </w:rPr>
            </w:pPr>
            <w:r>
              <w:rPr>
                <w:color w:val="17365D" w:themeColor="text2" w:themeShade="BF"/>
                <w:sz w:val="18"/>
                <w:szCs w:val="24"/>
              </w:rPr>
              <w:t>Refresh and review</w:t>
            </w:r>
          </w:p>
        </w:tc>
      </w:tr>
      <w:tr w:rsidR="00126DB2" w:rsidRPr="00770BCB" w14:paraId="2B810925" w14:textId="77777777" w:rsidTr="38E7FF3B">
        <w:trPr>
          <w:trHeight w:val="366"/>
          <w:jc w:val="center"/>
        </w:trPr>
        <w:tc>
          <w:tcPr>
            <w:tcW w:w="1008" w:type="dxa"/>
            <w:tcBorders>
              <w:top w:val="single" w:sz="4" w:space="0" w:color="auto"/>
              <w:left w:val="single" w:sz="4" w:space="0" w:color="auto"/>
              <w:bottom w:val="single" w:sz="4" w:space="0" w:color="auto"/>
              <w:right w:val="single" w:sz="4" w:space="0" w:color="auto"/>
            </w:tcBorders>
            <w:vAlign w:val="center"/>
          </w:tcPr>
          <w:p w14:paraId="3238D044" w14:textId="5FEB215A" w:rsidR="00126DB2" w:rsidRDefault="00126DB2" w:rsidP="00126DB2">
            <w:pPr>
              <w:jc w:val="center"/>
              <w:rPr>
                <w:color w:val="17365D" w:themeColor="text2" w:themeShade="BF"/>
                <w:sz w:val="18"/>
                <w:szCs w:val="24"/>
              </w:rPr>
            </w:pPr>
            <w:r>
              <w:rPr>
                <w:color w:val="17365D" w:themeColor="text2" w:themeShade="BF"/>
                <w:sz w:val="18"/>
                <w:szCs w:val="24"/>
              </w:rPr>
              <w:t>01-2022</w:t>
            </w:r>
          </w:p>
        </w:tc>
        <w:tc>
          <w:tcPr>
            <w:tcW w:w="2065" w:type="dxa"/>
            <w:tcBorders>
              <w:top w:val="single" w:sz="4" w:space="0" w:color="auto"/>
              <w:left w:val="single" w:sz="4" w:space="0" w:color="auto"/>
              <w:bottom w:val="single" w:sz="4" w:space="0" w:color="auto"/>
              <w:right w:val="single" w:sz="4" w:space="0" w:color="auto"/>
            </w:tcBorders>
            <w:vAlign w:val="center"/>
          </w:tcPr>
          <w:p w14:paraId="489A845D" w14:textId="78AE55B8" w:rsidR="00126DB2" w:rsidRDefault="00126DB2" w:rsidP="008B56DF">
            <w:pPr>
              <w:jc w:val="center"/>
              <w:rPr>
                <w:color w:val="17365D" w:themeColor="text2" w:themeShade="BF"/>
                <w:sz w:val="18"/>
                <w:szCs w:val="24"/>
              </w:rPr>
            </w:pPr>
            <w:r>
              <w:rPr>
                <w:color w:val="17365D" w:themeColor="text2" w:themeShade="BF"/>
                <w:sz w:val="18"/>
                <w:szCs w:val="24"/>
              </w:rPr>
              <w:t>JR</w:t>
            </w:r>
          </w:p>
        </w:tc>
        <w:tc>
          <w:tcPr>
            <w:tcW w:w="1235" w:type="dxa"/>
            <w:tcBorders>
              <w:top w:val="single" w:sz="4" w:space="0" w:color="auto"/>
              <w:left w:val="single" w:sz="4" w:space="0" w:color="auto"/>
              <w:bottom w:val="single" w:sz="4" w:space="0" w:color="auto"/>
              <w:right w:val="single" w:sz="4" w:space="0" w:color="auto"/>
            </w:tcBorders>
            <w:vAlign w:val="center"/>
          </w:tcPr>
          <w:p w14:paraId="6AD4BE72" w14:textId="150E2664" w:rsidR="00126DB2" w:rsidRDefault="00126DB2" w:rsidP="008B56DF">
            <w:pPr>
              <w:jc w:val="center"/>
              <w:rPr>
                <w:color w:val="17365D" w:themeColor="text2" w:themeShade="BF"/>
                <w:sz w:val="18"/>
                <w:szCs w:val="24"/>
              </w:rPr>
            </w:pPr>
            <w:r>
              <w:rPr>
                <w:color w:val="17365D" w:themeColor="text2" w:themeShade="BF"/>
                <w:sz w:val="18"/>
                <w:szCs w:val="24"/>
              </w:rPr>
              <w:t>February 2022</w:t>
            </w:r>
          </w:p>
        </w:tc>
        <w:tc>
          <w:tcPr>
            <w:tcW w:w="3823" w:type="dxa"/>
            <w:tcBorders>
              <w:top w:val="single" w:sz="4" w:space="0" w:color="auto"/>
              <w:left w:val="single" w:sz="4" w:space="0" w:color="auto"/>
              <w:bottom w:val="single" w:sz="4" w:space="0" w:color="auto"/>
              <w:right w:val="single" w:sz="4" w:space="0" w:color="auto"/>
            </w:tcBorders>
            <w:vAlign w:val="center"/>
          </w:tcPr>
          <w:p w14:paraId="7E9B135F" w14:textId="16580EFA" w:rsidR="00126DB2" w:rsidRDefault="00126DB2" w:rsidP="00010ECE">
            <w:pPr>
              <w:jc w:val="center"/>
              <w:rPr>
                <w:color w:val="17365D" w:themeColor="text2" w:themeShade="BF"/>
                <w:sz w:val="18"/>
                <w:szCs w:val="24"/>
              </w:rPr>
            </w:pPr>
            <w:r>
              <w:rPr>
                <w:color w:val="17365D" w:themeColor="text2" w:themeShade="BF"/>
                <w:sz w:val="18"/>
                <w:szCs w:val="24"/>
              </w:rPr>
              <w:t>Minor updates to clarify points</w:t>
            </w:r>
          </w:p>
        </w:tc>
      </w:tr>
      <w:tr w:rsidR="003C3F80" w:rsidRPr="00770BCB" w14:paraId="15A6B427" w14:textId="77777777" w:rsidTr="38E7FF3B">
        <w:trPr>
          <w:trHeight w:val="366"/>
          <w:jc w:val="center"/>
        </w:trPr>
        <w:tc>
          <w:tcPr>
            <w:tcW w:w="1008" w:type="dxa"/>
            <w:tcBorders>
              <w:top w:val="single" w:sz="4" w:space="0" w:color="auto"/>
              <w:left w:val="single" w:sz="4" w:space="0" w:color="auto"/>
              <w:bottom w:val="single" w:sz="4" w:space="0" w:color="auto"/>
              <w:right w:val="single" w:sz="4" w:space="0" w:color="auto"/>
            </w:tcBorders>
            <w:vAlign w:val="center"/>
          </w:tcPr>
          <w:p w14:paraId="6E6E6BD7" w14:textId="2A1ADF26" w:rsidR="003C3F80" w:rsidRDefault="009F1E8A" w:rsidP="009F1E8A">
            <w:pPr>
              <w:jc w:val="center"/>
              <w:rPr>
                <w:color w:val="17365D" w:themeColor="text2" w:themeShade="BF"/>
                <w:sz w:val="18"/>
                <w:szCs w:val="24"/>
              </w:rPr>
            </w:pPr>
            <w:r>
              <w:rPr>
                <w:color w:val="17365D" w:themeColor="text2" w:themeShade="BF"/>
                <w:sz w:val="18"/>
                <w:szCs w:val="24"/>
              </w:rPr>
              <w:t>2022-</w:t>
            </w:r>
            <w:r w:rsidR="003C3F80">
              <w:rPr>
                <w:color w:val="17365D" w:themeColor="text2" w:themeShade="BF"/>
                <w:sz w:val="18"/>
                <w:szCs w:val="24"/>
              </w:rPr>
              <w:t>02</w:t>
            </w:r>
          </w:p>
        </w:tc>
        <w:tc>
          <w:tcPr>
            <w:tcW w:w="2065" w:type="dxa"/>
            <w:tcBorders>
              <w:top w:val="single" w:sz="4" w:space="0" w:color="auto"/>
              <w:left w:val="single" w:sz="4" w:space="0" w:color="auto"/>
              <w:bottom w:val="single" w:sz="4" w:space="0" w:color="auto"/>
              <w:right w:val="single" w:sz="4" w:space="0" w:color="auto"/>
            </w:tcBorders>
            <w:vAlign w:val="center"/>
          </w:tcPr>
          <w:p w14:paraId="1D2BFB10" w14:textId="100510FD" w:rsidR="003C3F80" w:rsidRDefault="003C3F80" w:rsidP="008B56DF">
            <w:pPr>
              <w:jc w:val="center"/>
              <w:rPr>
                <w:color w:val="17365D" w:themeColor="text2" w:themeShade="BF"/>
                <w:sz w:val="18"/>
                <w:szCs w:val="24"/>
              </w:rPr>
            </w:pPr>
            <w:r>
              <w:rPr>
                <w:color w:val="17365D" w:themeColor="text2" w:themeShade="BF"/>
                <w:sz w:val="18"/>
                <w:szCs w:val="24"/>
              </w:rPr>
              <w:t>TH/ST/AY</w:t>
            </w:r>
          </w:p>
        </w:tc>
        <w:tc>
          <w:tcPr>
            <w:tcW w:w="1235" w:type="dxa"/>
            <w:tcBorders>
              <w:top w:val="single" w:sz="4" w:space="0" w:color="auto"/>
              <w:left w:val="single" w:sz="4" w:space="0" w:color="auto"/>
              <w:bottom w:val="single" w:sz="4" w:space="0" w:color="auto"/>
              <w:right w:val="single" w:sz="4" w:space="0" w:color="auto"/>
            </w:tcBorders>
            <w:vAlign w:val="center"/>
          </w:tcPr>
          <w:p w14:paraId="3B4B5447" w14:textId="5B436A87" w:rsidR="003C3F80" w:rsidRDefault="003C3F80" w:rsidP="008B56DF">
            <w:pPr>
              <w:jc w:val="center"/>
              <w:rPr>
                <w:color w:val="17365D" w:themeColor="text2" w:themeShade="BF"/>
                <w:sz w:val="18"/>
                <w:szCs w:val="24"/>
              </w:rPr>
            </w:pPr>
            <w:r>
              <w:rPr>
                <w:color w:val="17365D" w:themeColor="text2" w:themeShade="BF"/>
                <w:sz w:val="18"/>
                <w:szCs w:val="24"/>
              </w:rPr>
              <w:t>Jun 2022</w:t>
            </w:r>
          </w:p>
        </w:tc>
        <w:tc>
          <w:tcPr>
            <w:tcW w:w="3823" w:type="dxa"/>
            <w:tcBorders>
              <w:top w:val="single" w:sz="4" w:space="0" w:color="auto"/>
              <w:left w:val="single" w:sz="4" w:space="0" w:color="auto"/>
              <w:bottom w:val="single" w:sz="4" w:space="0" w:color="auto"/>
              <w:right w:val="single" w:sz="4" w:space="0" w:color="auto"/>
            </w:tcBorders>
            <w:vAlign w:val="center"/>
          </w:tcPr>
          <w:p w14:paraId="53ECFBDD" w14:textId="37C4B4DD" w:rsidR="003C3F80" w:rsidRDefault="002329D6" w:rsidP="002329D6">
            <w:pPr>
              <w:jc w:val="center"/>
              <w:rPr>
                <w:color w:val="17365D" w:themeColor="text2" w:themeShade="BF"/>
                <w:sz w:val="18"/>
                <w:szCs w:val="24"/>
              </w:rPr>
            </w:pPr>
            <w:r>
              <w:rPr>
                <w:color w:val="17365D" w:themeColor="text2" w:themeShade="BF"/>
                <w:sz w:val="18"/>
                <w:szCs w:val="24"/>
              </w:rPr>
              <w:t>Full r</w:t>
            </w:r>
            <w:r w:rsidR="003C3F80">
              <w:rPr>
                <w:color w:val="17365D" w:themeColor="text2" w:themeShade="BF"/>
                <w:sz w:val="18"/>
                <w:szCs w:val="24"/>
              </w:rPr>
              <w:t xml:space="preserve">eview of </w:t>
            </w:r>
            <w:r>
              <w:rPr>
                <w:color w:val="17365D" w:themeColor="text2" w:themeShade="BF"/>
                <w:sz w:val="18"/>
                <w:szCs w:val="24"/>
              </w:rPr>
              <w:t>policy</w:t>
            </w:r>
          </w:p>
        </w:tc>
      </w:tr>
      <w:tr w:rsidR="006E0CE3" w:rsidRPr="00770BCB" w14:paraId="2D2BFE9A" w14:textId="77777777" w:rsidTr="38E7FF3B">
        <w:trPr>
          <w:trHeight w:val="366"/>
          <w:jc w:val="center"/>
        </w:trPr>
        <w:tc>
          <w:tcPr>
            <w:tcW w:w="1008" w:type="dxa"/>
            <w:tcBorders>
              <w:top w:val="single" w:sz="4" w:space="0" w:color="auto"/>
              <w:left w:val="single" w:sz="4" w:space="0" w:color="auto"/>
              <w:bottom w:val="single" w:sz="4" w:space="0" w:color="auto"/>
              <w:right w:val="single" w:sz="4" w:space="0" w:color="auto"/>
            </w:tcBorders>
            <w:vAlign w:val="center"/>
          </w:tcPr>
          <w:p w14:paraId="49523F8D" w14:textId="3AE73D03" w:rsidR="006E0CE3" w:rsidRDefault="006E0CE3" w:rsidP="009F1E8A">
            <w:pPr>
              <w:jc w:val="center"/>
              <w:rPr>
                <w:color w:val="17365D" w:themeColor="text2" w:themeShade="BF"/>
                <w:sz w:val="18"/>
                <w:szCs w:val="24"/>
              </w:rPr>
            </w:pPr>
            <w:r>
              <w:rPr>
                <w:color w:val="17365D" w:themeColor="text2" w:themeShade="BF"/>
                <w:sz w:val="18"/>
                <w:szCs w:val="24"/>
              </w:rPr>
              <w:t>2022-03</w:t>
            </w:r>
          </w:p>
        </w:tc>
        <w:tc>
          <w:tcPr>
            <w:tcW w:w="2065" w:type="dxa"/>
            <w:tcBorders>
              <w:top w:val="single" w:sz="4" w:space="0" w:color="auto"/>
              <w:left w:val="single" w:sz="4" w:space="0" w:color="auto"/>
              <w:bottom w:val="single" w:sz="4" w:space="0" w:color="auto"/>
              <w:right w:val="single" w:sz="4" w:space="0" w:color="auto"/>
            </w:tcBorders>
            <w:vAlign w:val="center"/>
          </w:tcPr>
          <w:p w14:paraId="735CD238" w14:textId="60CEF03C" w:rsidR="006E0CE3" w:rsidRDefault="006E0CE3" w:rsidP="008B56DF">
            <w:pPr>
              <w:jc w:val="center"/>
              <w:rPr>
                <w:color w:val="17365D" w:themeColor="text2" w:themeShade="BF"/>
                <w:sz w:val="18"/>
                <w:szCs w:val="24"/>
              </w:rPr>
            </w:pPr>
            <w:r>
              <w:rPr>
                <w:color w:val="17365D" w:themeColor="text2" w:themeShade="BF"/>
                <w:sz w:val="18"/>
                <w:szCs w:val="24"/>
              </w:rPr>
              <w:t>TH/DD/JR</w:t>
            </w:r>
          </w:p>
        </w:tc>
        <w:tc>
          <w:tcPr>
            <w:tcW w:w="1235" w:type="dxa"/>
            <w:tcBorders>
              <w:top w:val="single" w:sz="4" w:space="0" w:color="auto"/>
              <w:left w:val="single" w:sz="4" w:space="0" w:color="auto"/>
              <w:bottom w:val="single" w:sz="4" w:space="0" w:color="auto"/>
              <w:right w:val="single" w:sz="4" w:space="0" w:color="auto"/>
            </w:tcBorders>
            <w:vAlign w:val="center"/>
          </w:tcPr>
          <w:p w14:paraId="4AF9B1EB" w14:textId="0A5EE1B0" w:rsidR="006E0CE3" w:rsidRDefault="006E0CE3" w:rsidP="008B56DF">
            <w:pPr>
              <w:jc w:val="center"/>
              <w:rPr>
                <w:color w:val="17365D" w:themeColor="text2" w:themeShade="BF"/>
                <w:sz w:val="18"/>
                <w:szCs w:val="24"/>
              </w:rPr>
            </w:pPr>
            <w:r>
              <w:rPr>
                <w:color w:val="17365D" w:themeColor="text2" w:themeShade="BF"/>
                <w:sz w:val="18"/>
                <w:szCs w:val="24"/>
              </w:rPr>
              <w:t>Oct 2022</w:t>
            </w:r>
          </w:p>
        </w:tc>
        <w:tc>
          <w:tcPr>
            <w:tcW w:w="3823" w:type="dxa"/>
            <w:tcBorders>
              <w:top w:val="single" w:sz="4" w:space="0" w:color="auto"/>
              <w:left w:val="single" w:sz="4" w:space="0" w:color="auto"/>
              <w:bottom w:val="single" w:sz="4" w:space="0" w:color="auto"/>
              <w:right w:val="single" w:sz="4" w:space="0" w:color="auto"/>
            </w:tcBorders>
            <w:vAlign w:val="center"/>
          </w:tcPr>
          <w:p w14:paraId="682B5CB6" w14:textId="014D6D6D" w:rsidR="006E0CE3" w:rsidRDefault="006E0CE3" w:rsidP="002329D6">
            <w:pPr>
              <w:jc w:val="center"/>
              <w:rPr>
                <w:color w:val="17365D" w:themeColor="text2" w:themeShade="BF"/>
                <w:sz w:val="18"/>
                <w:szCs w:val="24"/>
              </w:rPr>
            </w:pPr>
            <w:r>
              <w:rPr>
                <w:color w:val="17365D" w:themeColor="text2" w:themeShade="BF"/>
                <w:sz w:val="18"/>
                <w:szCs w:val="24"/>
              </w:rPr>
              <w:t>Inclusion of Statement of Behaviour Principles and publication on website of same</w:t>
            </w:r>
          </w:p>
        </w:tc>
      </w:tr>
      <w:tr w:rsidR="00A26291" w:rsidRPr="00770BCB" w14:paraId="0386CFDA" w14:textId="77777777" w:rsidTr="38E7FF3B">
        <w:trPr>
          <w:trHeight w:val="366"/>
          <w:jc w:val="center"/>
        </w:trPr>
        <w:tc>
          <w:tcPr>
            <w:tcW w:w="1008" w:type="dxa"/>
            <w:tcBorders>
              <w:top w:val="single" w:sz="4" w:space="0" w:color="auto"/>
              <w:left w:val="single" w:sz="4" w:space="0" w:color="auto"/>
              <w:bottom w:val="single" w:sz="4" w:space="0" w:color="auto"/>
              <w:right w:val="single" w:sz="4" w:space="0" w:color="auto"/>
            </w:tcBorders>
            <w:vAlign w:val="center"/>
          </w:tcPr>
          <w:p w14:paraId="55033A78" w14:textId="58B8BB84" w:rsidR="00A26291" w:rsidRDefault="00A26291" w:rsidP="009F1E8A">
            <w:pPr>
              <w:jc w:val="center"/>
              <w:rPr>
                <w:color w:val="17365D" w:themeColor="text2" w:themeShade="BF"/>
                <w:sz w:val="18"/>
                <w:szCs w:val="24"/>
              </w:rPr>
            </w:pPr>
            <w:r>
              <w:rPr>
                <w:color w:val="17365D" w:themeColor="text2" w:themeShade="BF"/>
                <w:sz w:val="18"/>
                <w:szCs w:val="24"/>
              </w:rPr>
              <w:t>2024-01</w:t>
            </w:r>
          </w:p>
        </w:tc>
        <w:tc>
          <w:tcPr>
            <w:tcW w:w="2065" w:type="dxa"/>
            <w:tcBorders>
              <w:top w:val="single" w:sz="4" w:space="0" w:color="auto"/>
              <w:left w:val="single" w:sz="4" w:space="0" w:color="auto"/>
              <w:bottom w:val="single" w:sz="4" w:space="0" w:color="auto"/>
              <w:right w:val="single" w:sz="4" w:space="0" w:color="auto"/>
            </w:tcBorders>
            <w:vAlign w:val="center"/>
          </w:tcPr>
          <w:p w14:paraId="77E6F5E4" w14:textId="73D74DC4" w:rsidR="00A26291" w:rsidRDefault="00A26291" w:rsidP="008B56DF">
            <w:pPr>
              <w:jc w:val="center"/>
              <w:rPr>
                <w:color w:val="17365D" w:themeColor="text2" w:themeShade="BF"/>
                <w:sz w:val="18"/>
                <w:szCs w:val="24"/>
              </w:rPr>
            </w:pPr>
            <w:r>
              <w:rPr>
                <w:color w:val="17365D" w:themeColor="text2" w:themeShade="BF"/>
                <w:sz w:val="18"/>
                <w:szCs w:val="24"/>
              </w:rPr>
              <w:t>TH/DD/JR</w:t>
            </w:r>
          </w:p>
        </w:tc>
        <w:tc>
          <w:tcPr>
            <w:tcW w:w="1235" w:type="dxa"/>
            <w:tcBorders>
              <w:top w:val="single" w:sz="4" w:space="0" w:color="auto"/>
              <w:left w:val="single" w:sz="4" w:space="0" w:color="auto"/>
              <w:bottom w:val="single" w:sz="4" w:space="0" w:color="auto"/>
              <w:right w:val="single" w:sz="4" w:space="0" w:color="auto"/>
            </w:tcBorders>
            <w:vAlign w:val="center"/>
          </w:tcPr>
          <w:p w14:paraId="72742609" w14:textId="1D904BFB" w:rsidR="00A26291" w:rsidRDefault="00A26291" w:rsidP="008B56DF">
            <w:pPr>
              <w:jc w:val="center"/>
              <w:rPr>
                <w:color w:val="17365D" w:themeColor="text2" w:themeShade="BF"/>
                <w:sz w:val="18"/>
                <w:szCs w:val="24"/>
              </w:rPr>
            </w:pPr>
            <w:r>
              <w:rPr>
                <w:color w:val="17365D" w:themeColor="text2" w:themeShade="BF"/>
                <w:sz w:val="18"/>
                <w:szCs w:val="24"/>
              </w:rPr>
              <w:t>Jan 2024</w:t>
            </w:r>
          </w:p>
        </w:tc>
        <w:tc>
          <w:tcPr>
            <w:tcW w:w="3823" w:type="dxa"/>
            <w:tcBorders>
              <w:top w:val="single" w:sz="4" w:space="0" w:color="auto"/>
              <w:left w:val="single" w:sz="4" w:space="0" w:color="auto"/>
              <w:bottom w:val="single" w:sz="4" w:space="0" w:color="auto"/>
              <w:right w:val="single" w:sz="4" w:space="0" w:color="auto"/>
            </w:tcBorders>
            <w:vAlign w:val="center"/>
          </w:tcPr>
          <w:p w14:paraId="6CE40AFF" w14:textId="768B7971" w:rsidR="00A26291" w:rsidRDefault="00A26291" w:rsidP="002329D6">
            <w:pPr>
              <w:jc w:val="center"/>
              <w:rPr>
                <w:color w:val="17365D" w:themeColor="text2" w:themeShade="BF"/>
                <w:sz w:val="18"/>
                <w:szCs w:val="24"/>
              </w:rPr>
            </w:pPr>
            <w:r>
              <w:rPr>
                <w:color w:val="17365D" w:themeColor="text2" w:themeShade="BF"/>
                <w:sz w:val="18"/>
                <w:szCs w:val="24"/>
              </w:rPr>
              <w:t>Update of detentions section</w:t>
            </w:r>
          </w:p>
        </w:tc>
      </w:tr>
      <w:bookmarkEnd w:id="0"/>
    </w:tbl>
    <w:p w14:paraId="57654AE3" w14:textId="77777777" w:rsidR="00451F74" w:rsidRDefault="00451F74" w:rsidP="00451F74"/>
    <w:p w14:paraId="3FC4436B" w14:textId="35079761" w:rsidR="006D68D8" w:rsidRDefault="00451F74" w:rsidP="00451F74">
      <w:r>
        <w:br w:type="page"/>
      </w:r>
    </w:p>
    <w:p w14:paraId="57654AE5" w14:textId="77777777" w:rsidR="00451F74" w:rsidRPr="003940E9" w:rsidRDefault="00451F74" w:rsidP="00451F74">
      <w:pPr>
        <w:rPr>
          <w:b/>
          <w:sz w:val="40"/>
        </w:rPr>
      </w:pPr>
      <w:r w:rsidRPr="003940E9">
        <w:rPr>
          <w:b/>
          <w:sz w:val="32"/>
        </w:rPr>
        <w:lastRenderedPageBreak/>
        <w:t>Contents</w:t>
      </w:r>
    </w:p>
    <w:p w14:paraId="5B7D51CD" w14:textId="7FD0CCA7" w:rsidR="00CC50F7" w:rsidRPr="00CC50F7" w:rsidRDefault="00451F74">
      <w:pPr>
        <w:pStyle w:val="TOC1"/>
        <w:tabs>
          <w:tab w:val="left" w:pos="440"/>
        </w:tabs>
        <w:rPr>
          <w:rFonts w:asciiTheme="minorHAnsi" w:eastAsiaTheme="minorEastAsia" w:hAnsiTheme="minorHAnsi" w:cstheme="minorHAnsi"/>
          <w:noProof/>
          <w:szCs w:val="22"/>
          <w:lang w:val="en-GB" w:eastAsia="en-GB"/>
        </w:rPr>
      </w:pPr>
      <w:r w:rsidRPr="00CC50F7">
        <w:rPr>
          <w:rFonts w:asciiTheme="minorHAnsi" w:hAnsiTheme="minorHAnsi" w:cstheme="minorHAnsi"/>
          <w:szCs w:val="22"/>
        </w:rPr>
        <w:fldChar w:fldCharType="begin"/>
      </w:r>
      <w:r w:rsidRPr="00CC50F7">
        <w:rPr>
          <w:rFonts w:asciiTheme="minorHAnsi" w:hAnsiTheme="minorHAnsi" w:cstheme="minorHAnsi"/>
          <w:szCs w:val="22"/>
        </w:rPr>
        <w:instrText xml:space="preserve"> TOC \o "2-2" \t "Heading 1,1" </w:instrText>
      </w:r>
      <w:r w:rsidRPr="00CC50F7">
        <w:rPr>
          <w:rFonts w:asciiTheme="minorHAnsi" w:hAnsiTheme="minorHAnsi" w:cstheme="minorHAnsi"/>
          <w:szCs w:val="22"/>
        </w:rPr>
        <w:fldChar w:fldCharType="separate"/>
      </w:r>
      <w:r w:rsidR="00CC50F7" w:rsidRPr="00CC50F7">
        <w:rPr>
          <w:rFonts w:asciiTheme="minorHAnsi" w:hAnsiTheme="minorHAnsi" w:cstheme="minorHAnsi"/>
          <w:noProof/>
        </w:rPr>
        <w:t>1.</w:t>
      </w:r>
      <w:r w:rsidR="00CC50F7" w:rsidRPr="00CC50F7">
        <w:rPr>
          <w:rFonts w:asciiTheme="minorHAnsi" w:eastAsiaTheme="minorEastAsia" w:hAnsiTheme="minorHAnsi" w:cstheme="minorHAnsi"/>
          <w:noProof/>
          <w:szCs w:val="22"/>
          <w:lang w:val="en-GB" w:eastAsia="en-GB"/>
        </w:rPr>
        <w:tab/>
      </w:r>
      <w:r w:rsidR="00CC50F7" w:rsidRPr="00CC50F7">
        <w:rPr>
          <w:rFonts w:asciiTheme="minorHAnsi" w:hAnsiTheme="minorHAnsi" w:cstheme="minorHAnsi"/>
          <w:noProof/>
        </w:rPr>
        <w:t>Introduction and Overview</w:t>
      </w:r>
      <w:r w:rsidR="00CC50F7" w:rsidRPr="00CC50F7">
        <w:rPr>
          <w:rFonts w:asciiTheme="minorHAnsi" w:hAnsiTheme="minorHAnsi" w:cstheme="minorHAnsi"/>
          <w:noProof/>
        </w:rPr>
        <w:tab/>
      </w:r>
      <w:r w:rsidR="00CC50F7" w:rsidRPr="00CC50F7">
        <w:rPr>
          <w:rFonts w:asciiTheme="minorHAnsi" w:hAnsiTheme="minorHAnsi" w:cstheme="minorHAnsi"/>
          <w:noProof/>
        </w:rPr>
        <w:fldChar w:fldCharType="begin"/>
      </w:r>
      <w:r w:rsidR="00CC50F7" w:rsidRPr="00CC50F7">
        <w:rPr>
          <w:rFonts w:asciiTheme="minorHAnsi" w:hAnsiTheme="minorHAnsi" w:cstheme="minorHAnsi"/>
          <w:noProof/>
        </w:rPr>
        <w:instrText xml:space="preserve"> PAGEREF _Toc179448207 \h </w:instrText>
      </w:r>
      <w:r w:rsidR="00CC50F7" w:rsidRPr="00CC50F7">
        <w:rPr>
          <w:rFonts w:asciiTheme="minorHAnsi" w:hAnsiTheme="minorHAnsi" w:cstheme="minorHAnsi"/>
          <w:noProof/>
        </w:rPr>
      </w:r>
      <w:r w:rsidR="00CC50F7" w:rsidRPr="00CC50F7">
        <w:rPr>
          <w:rFonts w:asciiTheme="minorHAnsi" w:hAnsiTheme="minorHAnsi" w:cstheme="minorHAnsi"/>
          <w:noProof/>
        </w:rPr>
        <w:fldChar w:fldCharType="separate"/>
      </w:r>
      <w:r w:rsidR="00394F8A">
        <w:rPr>
          <w:rFonts w:asciiTheme="minorHAnsi" w:hAnsiTheme="minorHAnsi" w:cstheme="minorHAnsi"/>
          <w:noProof/>
        </w:rPr>
        <w:t>2</w:t>
      </w:r>
      <w:r w:rsidR="00CC50F7" w:rsidRPr="00CC50F7">
        <w:rPr>
          <w:rFonts w:asciiTheme="minorHAnsi" w:hAnsiTheme="minorHAnsi" w:cstheme="minorHAnsi"/>
          <w:noProof/>
        </w:rPr>
        <w:fldChar w:fldCharType="end"/>
      </w:r>
    </w:p>
    <w:p w14:paraId="71B806BA" w14:textId="524098D4" w:rsidR="00CC50F7" w:rsidRPr="00CC50F7" w:rsidRDefault="00CC50F7">
      <w:pPr>
        <w:pStyle w:val="TOC1"/>
        <w:tabs>
          <w:tab w:val="left" w:pos="440"/>
        </w:tabs>
        <w:rPr>
          <w:rFonts w:asciiTheme="minorHAnsi" w:eastAsiaTheme="minorEastAsia" w:hAnsiTheme="minorHAnsi" w:cstheme="minorHAnsi"/>
          <w:noProof/>
          <w:szCs w:val="22"/>
          <w:lang w:val="en-GB" w:eastAsia="en-GB"/>
        </w:rPr>
      </w:pPr>
      <w:r w:rsidRPr="00CC50F7">
        <w:rPr>
          <w:rFonts w:asciiTheme="minorHAnsi" w:hAnsiTheme="minorHAnsi" w:cstheme="minorHAnsi"/>
          <w:noProof/>
        </w:rPr>
        <w:t>2.</w:t>
      </w:r>
      <w:r w:rsidRPr="00CC50F7">
        <w:rPr>
          <w:rFonts w:asciiTheme="minorHAnsi" w:eastAsiaTheme="minorEastAsia" w:hAnsiTheme="minorHAnsi" w:cstheme="minorHAnsi"/>
          <w:noProof/>
          <w:szCs w:val="22"/>
          <w:lang w:val="en-GB" w:eastAsia="en-GB"/>
        </w:rPr>
        <w:tab/>
      </w:r>
      <w:r w:rsidRPr="00CC50F7">
        <w:rPr>
          <w:rFonts w:asciiTheme="minorHAnsi" w:hAnsiTheme="minorHAnsi" w:cstheme="minorHAnsi"/>
          <w:noProof/>
        </w:rPr>
        <w:t>Rights and Responsibilities</w:t>
      </w:r>
      <w:r w:rsidRPr="00CC50F7">
        <w:rPr>
          <w:rFonts w:asciiTheme="minorHAnsi" w:hAnsiTheme="minorHAnsi" w:cstheme="minorHAnsi"/>
          <w:noProof/>
        </w:rPr>
        <w:tab/>
      </w:r>
      <w:r w:rsidRPr="00CC50F7">
        <w:rPr>
          <w:rFonts w:asciiTheme="minorHAnsi" w:hAnsiTheme="minorHAnsi" w:cstheme="minorHAnsi"/>
          <w:noProof/>
        </w:rPr>
        <w:fldChar w:fldCharType="begin"/>
      </w:r>
      <w:r w:rsidRPr="00CC50F7">
        <w:rPr>
          <w:rFonts w:asciiTheme="minorHAnsi" w:hAnsiTheme="minorHAnsi" w:cstheme="minorHAnsi"/>
          <w:noProof/>
        </w:rPr>
        <w:instrText xml:space="preserve"> PAGEREF _Toc179448208 \h </w:instrText>
      </w:r>
      <w:r w:rsidRPr="00CC50F7">
        <w:rPr>
          <w:rFonts w:asciiTheme="minorHAnsi" w:hAnsiTheme="minorHAnsi" w:cstheme="minorHAnsi"/>
          <w:noProof/>
        </w:rPr>
      </w:r>
      <w:r w:rsidRPr="00CC50F7">
        <w:rPr>
          <w:rFonts w:asciiTheme="minorHAnsi" w:hAnsiTheme="minorHAnsi" w:cstheme="minorHAnsi"/>
          <w:noProof/>
        </w:rPr>
        <w:fldChar w:fldCharType="separate"/>
      </w:r>
      <w:r w:rsidR="00394F8A">
        <w:rPr>
          <w:rFonts w:asciiTheme="minorHAnsi" w:hAnsiTheme="minorHAnsi" w:cstheme="minorHAnsi"/>
          <w:noProof/>
        </w:rPr>
        <w:t>3</w:t>
      </w:r>
      <w:r w:rsidRPr="00CC50F7">
        <w:rPr>
          <w:rFonts w:asciiTheme="minorHAnsi" w:hAnsiTheme="minorHAnsi" w:cstheme="minorHAnsi"/>
          <w:noProof/>
        </w:rPr>
        <w:fldChar w:fldCharType="end"/>
      </w:r>
    </w:p>
    <w:p w14:paraId="3BE704EF" w14:textId="4622889A" w:rsidR="00CC50F7" w:rsidRPr="00CC50F7" w:rsidRDefault="00CC50F7">
      <w:pPr>
        <w:pStyle w:val="TOC1"/>
        <w:tabs>
          <w:tab w:val="left" w:pos="440"/>
        </w:tabs>
        <w:rPr>
          <w:rFonts w:asciiTheme="minorHAnsi" w:eastAsiaTheme="minorEastAsia" w:hAnsiTheme="minorHAnsi" w:cstheme="minorHAnsi"/>
          <w:noProof/>
          <w:szCs w:val="22"/>
          <w:lang w:val="en-GB" w:eastAsia="en-GB"/>
        </w:rPr>
      </w:pPr>
      <w:r w:rsidRPr="00CC50F7">
        <w:rPr>
          <w:rFonts w:asciiTheme="minorHAnsi" w:hAnsiTheme="minorHAnsi" w:cstheme="minorHAnsi"/>
          <w:noProof/>
        </w:rPr>
        <w:t>3.</w:t>
      </w:r>
      <w:r w:rsidRPr="00CC50F7">
        <w:rPr>
          <w:rFonts w:asciiTheme="minorHAnsi" w:eastAsiaTheme="minorEastAsia" w:hAnsiTheme="minorHAnsi" w:cstheme="minorHAnsi"/>
          <w:noProof/>
          <w:szCs w:val="22"/>
          <w:lang w:val="en-GB" w:eastAsia="en-GB"/>
        </w:rPr>
        <w:tab/>
      </w:r>
      <w:r w:rsidRPr="00CC50F7">
        <w:rPr>
          <w:rFonts w:asciiTheme="minorHAnsi" w:hAnsiTheme="minorHAnsi" w:cstheme="minorHAnsi"/>
          <w:noProof/>
        </w:rPr>
        <w:t>How we manage behaviour</w:t>
      </w:r>
      <w:r w:rsidRPr="00CC50F7">
        <w:rPr>
          <w:rFonts w:asciiTheme="minorHAnsi" w:hAnsiTheme="minorHAnsi" w:cstheme="minorHAnsi"/>
          <w:noProof/>
        </w:rPr>
        <w:tab/>
      </w:r>
      <w:r w:rsidRPr="00CC50F7">
        <w:rPr>
          <w:rFonts w:asciiTheme="minorHAnsi" w:hAnsiTheme="minorHAnsi" w:cstheme="minorHAnsi"/>
          <w:noProof/>
        </w:rPr>
        <w:fldChar w:fldCharType="begin"/>
      </w:r>
      <w:r w:rsidRPr="00CC50F7">
        <w:rPr>
          <w:rFonts w:asciiTheme="minorHAnsi" w:hAnsiTheme="minorHAnsi" w:cstheme="minorHAnsi"/>
          <w:noProof/>
        </w:rPr>
        <w:instrText xml:space="preserve"> PAGEREF _Toc179448209 \h </w:instrText>
      </w:r>
      <w:r w:rsidRPr="00CC50F7">
        <w:rPr>
          <w:rFonts w:asciiTheme="minorHAnsi" w:hAnsiTheme="minorHAnsi" w:cstheme="minorHAnsi"/>
          <w:noProof/>
        </w:rPr>
      </w:r>
      <w:r w:rsidRPr="00CC50F7">
        <w:rPr>
          <w:rFonts w:asciiTheme="minorHAnsi" w:hAnsiTheme="minorHAnsi" w:cstheme="minorHAnsi"/>
          <w:noProof/>
        </w:rPr>
        <w:fldChar w:fldCharType="separate"/>
      </w:r>
      <w:r w:rsidR="00394F8A">
        <w:rPr>
          <w:rFonts w:asciiTheme="minorHAnsi" w:hAnsiTheme="minorHAnsi" w:cstheme="minorHAnsi"/>
          <w:noProof/>
        </w:rPr>
        <w:t>4</w:t>
      </w:r>
      <w:r w:rsidRPr="00CC50F7">
        <w:rPr>
          <w:rFonts w:asciiTheme="minorHAnsi" w:hAnsiTheme="minorHAnsi" w:cstheme="minorHAnsi"/>
          <w:noProof/>
        </w:rPr>
        <w:fldChar w:fldCharType="end"/>
      </w:r>
    </w:p>
    <w:p w14:paraId="28B505F0" w14:textId="548EAA52" w:rsidR="00CC50F7" w:rsidRPr="00CC50F7" w:rsidRDefault="00CC50F7">
      <w:pPr>
        <w:pStyle w:val="TOC1"/>
        <w:tabs>
          <w:tab w:val="left" w:pos="440"/>
        </w:tabs>
        <w:rPr>
          <w:rFonts w:asciiTheme="minorHAnsi" w:eastAsiaTheme="minorEastAsia" w:hAnsiTheme="minorHAnsi" w:cstheme="minorHAnsi"/>
          <w:noProof/>
          <w:szCs w:val="22"/>
          <w:lang w:val="en-GB" w:eastAsia="en-GB"/>
        </w:rPr>
      </w:pPr>
      <w:r w:rsidRPr="00CC50F7">
        <w:rPr>
          <w:rFonts w:asciiTheme="minorHAnsi" w:hAnsiTheme="minorHAnsi" w:cstheme="minorHAnsi"/>
          <w:noProof/>
        </w:rPr>
        <w:t>4.</w:t>
      </w:r>
      <w:r w:rsidRPr="00CC50F7">
        <w:rPr>
          <w:rFonts w:asciiTheme="minorHAnsi" w:eastAsiaTheme="minorEastAsia" w:hAnsiTheme="minorHAnsi" w:cstheme="minorHAnsi"/>
          <w:noProof/>
          <w:szCs w:val="22"/>
          <w:lang w:val="en-GB" w:eastAsia="en-GB"/>
        </w:rPr>
        <w:tab/>
      </w:r>
      <w:r w:rsidRPr="00CC50F7">
        <w:rPr>
          <w:rFonts w:asciiTheme="minorHAnsi" w:hAnsiTheme="minorHAnsi" w:cstheme="minorHAnsi"/>
          <w:noProof/>
        </w:rPr>
        <w:t>Monitoring and reviewing policy and practice</w:t>
      </w:r>
      <w:r w:rsidRPr="00CC50F7">
        <w:rPr>
          <w:rFonts w:asciiTheme="minorHAnsi" w:hAnsiTheme="minorHAnsi" w:cstheme="minorHAnsi"/>
          <w:noProof/>
        </w:rPr>
        <w:tab/>
      </w:r>
      <w:r w:rsidRPr="00CC50F7">
        <w:rPr>
          <w:rFonts w:asciiTheme="minorHAnsi" w:hAnsiTheme="minorHAnsi" w:cstheme="minorHAnsi"/>
          <w:noProof/>
        </w:rPr>
        <w:fldChar w:fldCharType="begin"/>
      </w:r>
      <w:r w:rsidRPr="00CC50F7">
        <w:rPr>
          <w:rFonts w:asciiTheme="minorHAnsi" w:hAnsiTheme="minorHAnsi" w:cstheme="minorHAnsi"/>
          <w:noProof/>
        </w:rPr>
        <w:instrText xml:space="preserve"> PAGEREF _Toc179448210 \h </w:instrText>
      </w:r>
      <w:r w:rsidRPr="00CC50F7">
        <w:rPr>
          <w:rFonts w:asciiTheme="minorHAnsi" w:hAnsiTheme="minorHAnsi" w:cstheme="minorHAnsi"/>
          <w:noProof/>
        </w:rPr>
      </w:r>
      <w:r w:rsidRPr="00CC50F7">
        <w:rPr>
          <w:rFonts w:asciiTheme="minorHAnsi" w:hAnsiTheme="minorHAnsi" w:cstheme="minorHAnsi"/>
          <w:noProof/>
        </w:rPr>
        <w:fldChar w:fldCharType="separate"/>
      </w:r>
      <w:r w:rsidR="00394F8A">
        <w:rPr>
          <w:rFonts w:asciiTheme="minorHAnsi" w:hAnsiTheme="minorHAnsi" w:cstheme="minorHAnsi"/>
          <w:noProof/>
        </w:rPr>
        <w:t>5</w:t>
      </w:r>
      <w:r w:rsidRPr="00CC50F7">
        <w:rPr>
          <w:rFonts w:asciiTheme="minorHAnsi" w:hAnsiTheme="minorHAnsi" w:cstheme="minorHAnsi"/>
          <w:noProof/>
        </w:rPr>
        <w:fldChar w:fldCharType="end"/>
      </w:r>
    </w:p>
    <w:p w14:paraId="43B19C1B" w14:textId="3B37CC16" w:rsidR="00CC50F7" w:rsidRPr="00CC50F7" w:rsidRDefault="00CC50F7">
      <w:pPr>
        <w:pStyle w:val="TOC1"/>
        <w:tabs>
          <w:tab w:val="left" w:pos="440"/>
        </w:tabs>
        <w:rPr>
          <w:rFonts w:asciiTheme="minorHAnsi" w:eastAsiaTheme="minorEastAsia" w:hAnsiTheme="minorHAnsi" w:cstheme="minorHAnsi"/>
          <w:noProof/>
          <w:szCs w:val="22"/>
          <w:lang w:val="en-GB" w:eastAsia="en-GB"/>
        </w:rPr>
      </w:pPr>
      <w:r w:rsidRPr="00CC50F7">
        <w:rPr>
          <w:rFonts w:asciiTheme="minorHAnsi" w:hAnsiTheme="minorHAnsi" w:cstheme="minorHAnsi"/>
          <w:noProof/>
        </w:rPr>
        <w:t>5.</w:t>
      </w:r>
      <w:r w:rsidRPr="00CC50F7">
        <w:rPr>
          <w:rFonts w:asciiTheme="minorHAnsi" w:eastAsiaTheme="minorEastAsia" w:hAnsiTheme="minorHAnsi" w:cstheme="minorHAnsi"/>
          <w:noProof/>
          <w:szCs w:val="22"/>
          <w:lang w:val="en-GB" w:eastAsia="en-GB"/>
        </w:rPr>
        <w:tab/>
      </w:r>
      <w:r w:rsidRPr="00CC50F7">
        <w:rPr>
          <w:rFonts w:asciiTheme="minorHAnsi" w:hAnsiTheme="minorHAnsi" w:cstheme="minorHAnsi"/>
          <w:noProof/>
        </w:rPr>
        <w:t>Appendix I – Code of Conduct and Attitude to Learning</w:t>
      </w:r>
      <w:r w:rsidRPr="00CC50F7">
        <w:rPr>
          <w:rFonts w:asciiTheme="minorHAnsi" w:hAnsiTheme="minorHAnsi" w:cstheme="minorHAnsi"/>
          <w:noProof/>
        </w:rPr>
        <w:tab/>
      </w:r>
      <w:r w:rsidRPr="00CC50F7">
        <w:rPr>
          <w:rFonts w:asciiTheme="minorHAnsi" w:hAnsiTheme="minorHAnsi" w:cstheme="minorHAnsi"/>
          <w:noProof/>
        </w:rPr>
        <w:fldChar w:fldCharType="begin"/>
      </w:r>
      <w:r w:rsidRPr="00CC50F7">
        <w:rPr>
          <w:rFonts w:asciiTheme="minorHAnsi" w:hAnsiTheme="minorHAnsi" w:cstheme="minorHAnsi"/>
          <w:noProof/>
        </w:rPr>
        <w:instrText xml:space="preserve"> PAGEREF _Toc179448211 \h </w:instrText>
      </w:r>
      <w:r w:rsidRPr="00CC50F7">
        <w:rPr>
          <w:rFonts w:asciiTheme="minorHAnsi" w:hAnsiTheme="minorHAnsi" w:cstheme="minorHAnsi"/>
          <w:noProof/>
        </w:rPr>
      </w:r>
      <w:r w:rsidRPr="00CC50F7">
        <w:rPr>
          <w:rFonts w:asciiTheme="minorHAnsi" w:hAnsiTheme="minorHAnsi" w:cstheme="minorHAnsi"/>
          <w:noProof/>
        </w:rPr>
        <w:fldChar w:fldCharType="separate"/>
      </w:r>
      <w:r w:rsidR="00394F8A">
        <w:rPr>
          <w:rFonts w:asciiTheme="minorHAnsi" w:hAnsiTheme="minorHAnsi" w:cstheme="minorHAnsi"/>
          <w:noProof/>
        </w:rPr>
        <w:t>6</w:t>
      </w:r>
      <w:r w:rsidRPr="00CC50F7">
        <w:rPr>
          <w:rFonts w:asciiTheme="minorHAnsi" w:hAnsiTheme="minorHAnsi" w:cstheme="minorHAnsi"/>
          <w:noProof/>
        </w:rPr>
        <w:fldChar w:fldCharType="end"/>
      </w:r>
    </w:p>
    <w:p w14:paraId="0FBEA26F" w14:textId="3680F024" w:rsidR="00CC50F7" w:rsidRPr="00CC50F7" w:rsidRDefault="00CC50F7">
      <w:pPr>
        <w:pStyle w:val="TOC1"/>
        <w:tabs>
          <w:tab w:val="left" w:pos="440"/>
        </w:tabs>
        <w:rPr>
          <w:rFonts w:asciiTheme="minorHAnsi" w:eastAsiaTheme="minorEastAsia" w:hAnsiTheme="minorHAnsi" w:cstheme="minorHAnsi"/>
          <w:noProof/>
          <w:szCs w:val="22"/>
          <w:lang w:val="en-GB" w:eastAsia="en-GB"/>
        </w:rPr>
      </w:pPr>
      <w:r w:rsidRPr="00CC50F7">
        <w:rPr>
          <w:rFonts w:asciiTheme="minorHAnsi" w:hAnsiTheme="minorHAnsi" w:cstheme="minorHAnsi"/>
          <w:noProof/>
        </w:rPr>
        <w:t>6.</w:t>
      </w:r>
      <w:r w:rsidRPr="00CC50F7">
        <w:rPr>
          <w:rFonts w:asciiTheme="minorHAnsi" w:eastAsiaTheme="minorEastAsia" w:hAnsiTheme="minorHAnsi" w:cstheme="minorHAnsi"/>
          <w:noProof/>
          <w:szCs w:val="22"/>
          <w:lang w:val="en-GB" w:eastAsia="en-GB"/>
        </w:rPr>
        <w:tab/>
      </w:r>
      <w:r w:rsidRPr="00CC50F7">
        <w:rPr>
          <w:rFonts w:asciiTheme="minorHAnsi" w:hAnsiTheme="minorHAnsi" w:cstheme="minorHAnsi"/>
          <w:noProof/>
        </w:rPr>
        <w:t>Appendix II – School Rules</w:t>
      </w:r>
      <w:r w:rsidRPr="00CC50F7">
        <w:rPr>
          <w:rFonts w:asciiTheme="minorHAnsi" w:hAnsiTheme="minorHAnsi" w:cstheme="minorHAnsi"/>
          <w:noProof/>
        </w:rPr>
        <w:tab/>
      </w:r>
      <w:r w:rsidRPr="00CC50F7">
        <w:rPr>
          <w:rFonts w:asciiTheme="minorHAnsi" w:hAnsiTheme="minorHAnsi" w:cstheme="minorHAnsi"/>
          <w:noProof/>
        </w:rPr>
        <w:fldChar w:fldCharType="begin"/>
      </w:r>
      <w:r w:rsidRPr="00CC50F7">
        <w:rPr>
          <w:rFonts w:asciiTheme="minorHAnsi" w:hAnsiTheme="minorHAnsi" w:cstheme="minorHAnsi"/>
          <w:noProof/>
        </w:rPr>
        <w:instrText xml:space="preserve"> PAGEREF _Toc179448212 \h </w:instrText>
      </w:r>
      <w:r w:rsidRPr="00CC50F7">
        <w:rPr>
          <w:rFonts w:asciiTheme="minorHAnsi" w:hAnsiTheme="minorHAnsi" w:cstheme="minorHAnsi"/>
          <w:noProof/>
        </w:rPr>
      </w:r>
      <w:r w:rsidRPr="00CC50F7">
        <w:rPr>
          <w:rFonts w:asciiTheme="minorHAnsi" w:hAnsiTheme="minorHAnsi" w:cstheme="minorHAnsi"/>
          <w:noProof/>
        </w:rPr>
        <w:fldChar w:fldCharType="separate"/>
      </w:r>
      <w:r w:rsidR="00394F8A">
        <w:rPr>
          <w:rFonts w:asciiTheme="minorHAnsi" w:hAnsiTheme="minorHAnsi" w:cstheme="minorHAnsi"/>
          <w:noProof/>
        </w:rPr>
        <w:t>7</w:t>
      </w:r>
      <w:r w:rsidRPr="00CC50F7">
        <w:rPr>
          <w:rFonts w:asciiTheme="minorHAnsi" w:hAnsiTheme="minorHAnsi" w:cstheme="minorHAnsi"/>
          <w:noProof/>
        </w:rPr>
        <w:fldChar w:fldCharType="end"/>
      </w:r>
    </w:p>
    <w:p w14:paraId="1F6A4203" w14:textId="31882985" w:rsidR="00CC50F7" w:rsidRPr="00CC50F7" w:rsidRDefault="00CC50F7">
      <w:pPr>
        <w:pStyle w:val="TOC1"/>
        <w:tabs>
          <w:tab w:val="left" w:pos="440"/>
        </w:tabs>
        <w:rPr>
          <w:rFonts w:asciiTheme="minorHAnsi" w:eastAsiaTheme="minorEastAsia" w:hAnsiTheme="minorHAnsi" w:cstheme="minorHAnsi"/>
          <w:noProof/>
          <w:szCs w:val="22"/>
          <w:lang w:val="en-GB" w:eastAsia="en-GB"/>
        </w:rPr>
      </w:pPr>
      <w:r w:rsidRPr="00CC50F7">
        <w:rPr>
          <w:rFonts w:asciiTheme="minorHAnsi" w:hAnsiTheme="minorHAnsi" w:cstheme="minorHAnsi"/>
          <w:noProof/>
        </w:rPr>
        <w:t>7.</w:t>
      </w:r>
      <w:r w:rsidRPr="00CC50F7">
        <w:rPr>
          <w:rFonts w:asciiTheme="minorHAnsi" w:eastAsiaTheme="minorEastAsia" w:hAnsiTheme="minorHAnsi" w:cstheme="minorHAnsi"/>
          <w:noProof/>
          <w:szCs w:val="22"/>
          <w:lang w:val="en-GB" w:eastAsia="en-GB"/>
        </w:rPr>
        <w:tab/>
      </w:r>
      <w:r w:rsidRPr="00CC50F7">
        <w:rPr>
          <w:rFonts w:asciiTheme="minorHAnsi" w:hAnsiTheme="minorHAnsi" w:cstheme="minorHAnsi"/>
          <w:noProof/>
        </w:rPr>
        <w:t>Appendix III -  Rewards System</w:t>
      </w:r>
      <w:r w:rsidRPr="00CC50F7">
        <w:rPr>
          <w:rFonts w:asciiTheme="minorHAnsi" w:hAnsiTheme="minorHAnsi" w:cstheme="minorHAnsi"/>
          <w:noProof/>
        </w:rPr>
        <w:tab/>
      </w:r>
      <w:r w:rsidRPr="00CC50F7">
        <w:rPr>
          <w:rFonts w:asciiTheme="minorHAnsi" w:hAnsiTheme="minorHAnsi" w:cstheme="minorHAnsi"/>
          <w:noProof/>
        </w:rPr>
        <w:fldChar w:fldCharType="begin"/>
      </w:r>
      <w:r w:rsidRPr="00CC50F7">
        <w:rPr>
          <w:rFonts w:asciiTheme="minorHAnsi" w:hAnsiTheme="minorHAnsi" w:cstheme="minorHAnsi"/>
          <w:noProof/>
        </w:rPr>
        <w:instrText xml:space="preserve"> PAGEREF _Toc179448213 \h </w:instrText>
      </w:r>
      <w:r w:rsidRPr="00CC50F7">
        <w:rPr>
          <w:rFonts w:asciiTheme="minorHAnsi" w:hAnsiTheme="minorHAnsi" w:cstheme="minorHAnsi"/>
          <w:noProof/>
        </w:rPr>
      </w:r>
      <w:r w:rsidRPr="00CC50F7">
        <w:rPr>
          <w:rFonts w:asciiTheme="minorHAnsi" w:hAnsiTheme="minorHAnsi" w:cstheme="minorHAnsi"/>
          <w:noProof/>
        </w:rPr>
        <w:fldChar w:fldCharType="separate"/>
      </w:r>
      <w:r w:rsidR="00394F8A">
        <w:rPr>
          <w:rFonts w:asciiTheme="minorHAnsi" w:hAnsiTheme="minorHAnsi" w:cstheme="minorHAnsi"/>
          <w:noProof/>
        </w:rPr>
        <w:t>8</w:t>
      </w:r>
      <w:r w:rsidRPr="00CC50F7">
        <w:rPr>
          <w:rFonts w:asciiTheme="minorHAnsi" w:hAnsiTheme="minorHAnsi" w:cstheme="minorHAnsi"/>
          <w:noProof/>
        </w:rPr>
        <w:fldChar w:fldCharType="end"/>
      </w:r>
    </w:p>
    <w:p w14:paraId="4A731DB8" w14:textId="530F9DC4" w:rsidR="00CC50F7" w:rsidRPr="00CC50F7" w:rsidRDefault="00CC50F7">
      <w:pPr>
        <w:pStyle w:val="TOC1"/>
        <w:tabs>
          <w:tab w:val="left" w:pos="440"/>
        </w:tabs>
        <w:rPr>
          <w:rFonts w:asciiTheme="minorHAnsi" w:eastAsiaTheme="minorEastAsia" w:hAnsiTheme="minorHAnsi" w:cstheme="minorHAnsi"/>
          <w:noProof/>
          <w:szCs w:val="22"/>
          <w:lang w:val="en-GB" w:eastAsia="en-GB"/>
        </w:rPr>
      </w:pPr>
      <w:r w:rsidRPr="00CC50F7">
        <w:rPr>
          <w:rFonts w:asciiTheme="minorHAnsi" w:hAnsiTheme="minorHAnsi" w:cstheme="minorHAnsi"/>
          <w:noProof/>
        </w:rPr>
        <w:t>8.</w:t>
      </w:r>
      <w:r w:rsidRPr="00CC50F7">
        <w:rPr>
          <w:rFonts w:asciiTheme="minorHAnsi" w:eastAsiaTheme="minorEastAsia" w:hAnsiTheme="minorHAnsi" w:cstheme="minorHAnsi"/>
          <w:noProof/>
          <w:szCs w:val="22"/>
          <w:lang w:val="en-GB" w:eastAsia="en-GB"/>
        </w:rPr>
        <w:tab/>
      </w:r>
      <w:r w:rsidRPr="00CC50F7">
        <w:rPr>
          <w:rFonts w:asciiTheme="minorHAnsi" w:hAnsiTheme="minorHAnsi" w:cstheme="minorHAnsi"/>
          <w:noProof/>
        </w:rPr>
        <w:t>Appendix IV -  Discipline for Learning</w:t>
      </w:r>
      <w:r w:rsidRPr="00CC50F7">
        <w:rPr>
          <w:rFonts w:asciiTheme="minorHAnsi" w:hAnsiTheme="minorHAnsi" w:cstheme="minorHAnsi"/>
          <w:noProof/>
        </w:rPr>
        <w:tab/>
      </w:r>
      <w:r w:rsidRPr="00CC50F7">
        <w:rPr>
          <w:rFonts w:asciiTheme="minorHAnsi" w:hAnsiTheme="minorHAnsi" w:cstheme="minorHAnsi"/>
          <w:noProof/>
        </w:rPr>
        <w:fldChar w:fldCharType="begin"/>
      </w:r>
      <w:r w:rsidRPr="00CC50F7">
        <w:rPr>
          <w:rFonts w:asciiTheme="minorHAnsi" w:hAnsiTheme="minorHAnsi" w:cstheme="minorHAnsi"/>
          <w:noProof/>
        </w:rPr>
        <w:instrText xml:space="preserve"> PAGEREF _Toc179448214 \h </w:instrText>
      </w:r>
      <w:r w:rsidRPr="00CC50F7">
        <w:rPr>
          <w:rFonts w:asciiTheme="minorHAnsi" w:hAnsiTheme="minorHAnsi" w:cstheme="minorHAnsi"/>
          <w:noProof/>
        </w:rPr>
      </w:r>
      <w:r w:rsidRPr="00CC50F7">
        <w:rPr>
          <w:rFonts w:asciiTheme="minorHAnsi" w:hAnsiTheme="minorHAnsi" w:cstheme="minorHAnsi"/>
          <w:noProof/>
        </w:rPr>
        <w:fldChar w:fldCharType="separate"/>
      </w:r>
      <w:r w:rsidR="00394F8A">
        <w:rPr>
          <w:rFonts w:asciiTheme="minorHAnsi" w:hAnsiTheme="minorHAnsi" w:cstheme="minorHAnsi"/>
          <w:noProof/>
        </w:rPr>
        <w:t>9</w:t>
      </w:r>
      <w:r w:rsidRPr="00CC50F7">
        <w:rPr>
          <w:rFonts w:asciiTheme="minorHAnsi" w:hAnsiTheme="minorHAnsi" w:cstheme="minorHAnsi"/>
          <w:noProof/>
        </w:rPr>
        <w:fldChar w:fldCharType="end"/>
      </w:r>
    </w:p>
    <w:p w14:paraId="3D47F143" w14:textId="1F6B0D25" w:rsidR="00CC50F7" w:rsidRPr="00CC50F7" w:rsidRDefault="00CC50F7">
      <w:pPr>
        <w:pStyle w:val="TOC1"/>
        <w:tabs>
          <w:tab w:val="left" w:pos="440"/>
        </w:tabs>
        <w:rPr>
          <w:rFonts w:asciiTheme="minorHAnsi" w:eastAsiaTheme="minorEastAsia" w:hAnsiTheme="minorHAnsi" w:cstheme="minorHAnsi"/>
          <w:noProof/>
          <w:szCs w:val="22"/>
          <w:lang w:val="en-GB" w:eastAsia="en-GB"/>
        </w:rPr>
      </w:pPr>
      <w:bookmarkStart w:id="1" w:name="_GoBack"/>
      <w:r w:rsidRPr="00CC50F7">
        <w:rPr>
          <w:rFonts w:asciiTheme="minorHAnsi" w:hAnsiTheme="minorHAnsi" w:cstheme="minorHAnsi"/>
          <w:noProof/>
        </w:rPr>
        <w:t>9.</w:t>
      </w:r>
      <w:r w:rsidRPr="00CC50F7">
        <w:rPr>
          <w:rFonts w:asciiTheme="minorHAnsi" w:eastAsiaTheme="minorEastAsia" w:hAnsiTheme="minorHAnsi" w:cstheme="minorHAnsi"/>
          <w:noProof/>
          <w:szCs w:val="22"/>
          <w:lang w:val="en-GB" w:eastAsia="en-GB"/>
        </w:rPr>
        <w:tab/>
      </w:r>
      <w:r w:rsidRPr="00CC50F7">
        <w:rPr>
          <w:rFonts w:asciiTheme="minorHAnsi" w:hAnsiTheme="minorHAnsi" w:cstheme="minorHAnsi"/>
          <w:noProof/>
          <w:color w:val="000000" w:themeColor="text1"/>
        </w:rPr>
        <w:t xml:space="preserve">Appendix V – Consequences: </w:t>
      </w:r>
      <w:r w:rsidRPr="00CC50F7">
        <w:rPr>
          <w:rFonts w:asciiTheme="minorHAnsi" w:hAnsiTheme="minorHAnsi" w:cstheme="minorHAnsi"/>
          <w:noProof/>
        </w:rPr>
        <w:t>Crossing the line</w:t>
      </w:r>
      <w:r w:rsidRPr="00CC50F7">
        <w:rPr>
          <w:rFonts w:asciiTheme="minorHAnsi" w:hAnsiTheme="minorHAnsi" w:cstheme="minorHAnsi"/>
          <w:noProof/>
        </w:rPr>
        <w:tab/>
      </w:r>
      <w:r w:rsidRPr="00CC50F7">
        <w:rPr>
          <w:rFonts w:asciiTheme="minorHAnsi" w:hAnsiTheme="minorHAnsi" w:cstheme="minorHAnsi"/>
          <w:noProof/>
        </w:rPr>
        <w:fldChar w:fldCharType="begin"/>
      </w:r>
      <w:r w:rsidRPr="00CC50F7">
        <w:rPr>
          <w:rFonts w:asciiTheme="minorHAnsi" w:hAnsiTheme="minorHAnsi" w:cstheme="minorHAnsi"/>
          <w:noProof/>
        </w:rPr>
        <w:instrText xml:space="preserve"> PAGEREF _Toc179448215 \h </w:instrText>
      </w:r>
      <w:r w:rsidRPr="00CC50F7">
        <w:rPr>
          <w:rFonts w:asciiTheme="minorHAnsi" w:hAnsiTheme="minorHAnsi" w:cstheme="minorHAnsi"/>
          <w:noProof/>
        </w:rPr>
      </w:r>
      <w:r w:rsidRPr="00CC50F7">
        <w:rPr>
          <w:rFonts w:asciiTheme="minorHAnsi" w:hAnsiTheme="minorHAnsi" w:cstheme="minorHAnsi"/>
          <w:noProof/>
        </w:rPr>
        <w:fldChar w:fldCharType="separate"/>
      </w:r>
      <w:r w:rsidR="00394F8A">
        <w:rPr>
          <w:rFonts w:asciiTheme="minorHAnsi" w:hAnsiTheme="minorHAnsi" w:cstheme="minorHAnsi"/>
          <w:noProof/>
        </w:rPr>
        <w:t>11</w:t>
      </w:r>
      <w:r w:rsidRPr="00CC50F7">
        <w:rPr>
          <w:rFonts w:asciiTheme="minorHAnsi" w:hAnsiTheme="minorHAnsi" w:cstheme="minorHAnsi"/>
          <w:noProof/>
        </w:rPr>
        <w:fldChar w:fldCharType="end"/>
      </w:r>
    </w:p>
    <w:bookmarkEnd w:id="1"/>
    <w:p w14:paraId="0BFF73E1" w14:textId="0DFB14EA" w:rsidR="00CC50F7" w:rsidRPr="00CC50F7" w:rsidRDefault="00CC50F7">
      <w:pPr>
        <w:pStyle w:val="TOC1"/>
        <w:tabs>
          <w:tab w:val="left" w:pos="660"/>
        </w:tabs>
        <w:rPr>
          <w:rFonts w:asciiTheme="minorHAnsi" w:eastAsiaTheme="minorEastAsia" w:hAnsiTheme="minorHAnsi" w:cstheme="minorHAnsi"/>
          <w:noProof/>
          <w:szCs w:val="22"/>
          <w:lang w:val="en-GB" w:eastAsia="en-GB"/>
        </w:rPr>
      </w:pPr>
      <w:r w:rsidRPr="00CC50F7">
        <w:rPr>
          <w:rFonts w:asciiTheme="minorHAnsi" w:hAnsiTheme="minorHAnsi" w:cstheme="minorHAnsi"/>
          <w:noProof/>
        </w:rPr>
        <w:t>10.</w:t>
      </w:r>
      <w:r w:rsidRPr="00CC50F7">
        <w:rPr>
          <w:rFonts w:asciiTheme="minorHAnsi" w:eastAsiaTheme="minorEastAsia" w:hAnsiTheme="minorHAnsi" w:cstheme="minorHAnsi"/>
          <w:noProof/>
          <w:szCs w:val="22"/>
          <w:lang w:val="en-GB" w:eastAsia="en-GB"/>
        </w:rPr>
        <w:tab/>
      </w:r>
      <w:r w:rsidRPr="00CC50F7">
        <w:rPr>
          <w:rFonts w:asciiTheme="minorHAnsi" w:hAnsiTheme="minorHAnsi" w:cstheme="minorHAnsi"/>
          <w:noProof/>
        </w:rPr>
        <w:t>Appendix VI - Exclusions</w:t>
      </w:r>
      <w:r w:rsidRPr="00CC50F7">
        <w:rPr>
          <w:rFonts w:asciiTheme="minorHAnsi" w:hAnsiTheme="minorHAnsi" w:cstheme="minorHAnsi"/>
          <w:noProof/>
        </w:rPr>
        <w:tab/>
      </w:r>
      <w:r w:rsidRPr="00CC50F7">
        <w:rPr>
          <w:rFonts w:asciiTheme="minorHAnsi" w:hAnsiTheme="minorHAnsi" w:cstheme="minorHAnsi"/>
          <w:noProof/>
        </w:rPr>
        <w:fldChar w:fldCharType="begin"/>
      </w:r>
      <w:r w:rsidRPr="00CC50F7">
        <w:rPr>
          <w:rFonts w:asciiTheme="minorHAnsi" w:hAnsiTheme="minorHAnsi" w:cstheme="minorHAnsi"/>
          <w:noProof/>
        </w:rPr>
        <w:instrText xml:space="preserve"> PAGEREF _Toc179448216 \h </w:instrText>
      </w:r>
      <w:r w:rsidRPr="00CC50F7">
        <w:rPr>
          <w:rFonts w:asciiTheme="minorHAnsi" w:hAnsiTheme="minorHAnsi" w:cstheme="minorHAnsi"/>
          <w:noProof/>
        </w:rPr>
      </w:r>
      <w:r w:rsidRPr="00CC50F7">
        <w:rPr>
          <w:rFonts w:asciiTheme="minorHAnsi" w:hAnsiTheme="minorHAnsi" w:cstheme="minorHAnsi"/>
          <w:noProof/>
        </w:rPr>
        <w:fldChar w:fldCharType="separate"/>
      </w:r>
      <w:r w:rsidR="00394F8A">
        <w:rPr>
          <w:rFonts w:asciiTheme="minorHAnsi" w:hAnsiTheme="minorHAnsi" w:cstheme="minorHAnsi"/>
          <w:noProof/>
        </w:rPr>
        <w:t>12</w:t>
      </w:r>
      <w:r w:rsidRPr="00CC50F7">
        <w:rPr>
          <w:rFonts w:asciiTheme="minorHAnsi" w:hAnsiTheme="minorHAnsi" w:cstheme="minorHAnsi"/>
          <w:noProof/>
        </w:rPr>
        <w:fldChar w:fldCharType="end"/>
      </w:r>
    </w:p>
    <w:p w14:paraId="620D3EBA" w14:textId="58E252EA" w:rsidR="00CC50F7" w:rsidRPr="00CC50F7" w:rsidRDefault="00CC50F7">
      <w:pPr>
        <w:pStyle w:val="TOC1"/>
        <w:tabs>
          <w:tab w:val="left" w:pos="660"/>
        </w:tabs>
        <w:rPr>
          <w:rFonts w:asciiTheme="minorHAnsi" w:eastAsiaTheme="minorEastAsia" w:hAnsiTheme="minorHAnsi" w:cstheme="minorHAnsi"/>
          <w:noProof/>
          <w:szCs w:val="22"/>
          <w:lang w:val="en-GB" w:eastAsia="en-GB"/>
        </w:rPr>
      </w:pPr>
      <w:r w:rsidRPr="00CC50F7">
        <w:rPr>
          <w:rFonts w:asciiTheme="minorHAnsi" w:hAnsiTheme="minorHAnsi" w:cstheme="minorHAnsi"/>
          <w:noProof/>
        </w:rPr>
        <w:t>11.</w:t>
      </w:r>
      <w:r w:rsidRPr="00CC50F7">
        <w:rPr>
          <w:rFonts w:asciiTheme="minorHAnsi" w:eastAsiaTheme="minorEastAsia" w:hAnsiTheme="minorHAnsi" w:cstheme="minorHAnsi"/>
          <w:noProof/>
          <w:szCs w:val="22"/>
          <w:lang w:val="en-GB" w:eastAsia="en-GB"/>
        </w:rPr>
        <w:tab/>
      </w:r>
      <w:r w:rsidRPr="00CC50F7">
        <w:rPr>
          <w:rFonts w:asciiTheme="minorHAnsi" w:hAnsiTheme="minorHAnsi" w:cstheme="minorHAnsi"/>
          <w:noProof/>
        </w:rPr>
        <w:t>Appendix VII – Support for Students</w:t>
      </w:r>
      <w:r w:rsidRPr="00CC50F7">
        <w:rPr>
          <w:rFonts w:asciiTheme="minorHAnsi" w:hAnsiTheme="minorHAnsi" w:cstheme="minorHAnsi"/>
          <w:noProof/>
        </w:rPr>
        <w:tab/>
      </w:r>
      <w:r w:rsidRPr="00CC50F7">
        <w:rPr>
          <w:rFonts w:asciiTheme="minorHAnsi" w:hAnsiTheme="minorHAnsi" w:cstheme="minorHAnsi"/>
          <w:noProof/>
        </w:rPr>
        <w:fldChar w:fldCharType="begin"/>
      </w:r>
      <w:r w:rsidRPr="00CC50F7">
        <w:rPr>
          <w:rFonts w:asciiTheme="minorHAnsi" w:hAnsiTheme="minorHAnsi" w:cstheme="minorHAnsi"/>
          <w:noProof/>
        </w:rPr>
        <w:instrText xml:space="preserve"> PAGEREF _Toc179448217 \h </w:instrText>
      </w:r>
      <w:r w:rsidRPr="00CC50F7">
        <w:rPr>
          <w:rFonts w:asciiTheme="minorHAnsi" w:hAnsiTheme="minorHAnsi" w:cstheme="minorHAnsi"/>
          <w:noProof/>
        </w:rPr>
      </w:r>
      <w:r w:rsidRPr="00CC50F7">
        <w:rPr>
          <w:rFonts w:asciiTheme="minorHAnsi" w:hAnsiTheme="minorHAnsi" w:cstheme="minorHAnsi"/>
          <w:noProof/>
        </w:rPr>
        <w:fldChar w:fldCharType="separate"/>
      </w:r>
      <w:r w:rsidR="00394F8A">
        <w:rPr>
          <w:rFonts w:asciiTheme="minorHAnsi" w:hAnsiTheme="minorHAnsi" w:cstheme="minorHAnsi"/>
          <w:noProof/>
        </w:rPr>
        <w:t>15</w:t>
      </w:r>
      <w:r w:rsidRPr="00CC50F7">
        <w:rPr>
          <w:rFonts w:asciiTheme="minorHAnsi" w:hAnsiTheme="minorHAnsi" w:cstheme="minorHAnsi"/>
          <w:noProof/>
        </w:rPr>
        <w:fldChar w:fldCharType="end"/>
      </w:r>
    </w:p>
    <w:p w14:paraId="312C440E" w14:textId="25F2817D" w:rsidR="00CC50F7" w:rsidRPr="00CC50F7" w:rsidRDefault="00CC50F7">
      <w:pPr>
        <w:pStyle w:val="TOC1"/>
        <w:tabs>
          <w:tab w:val="left" w:pos="660"/>
        </w:tabs>
        <w:rPr>
          <w:rFonts w:asciiTheme="minorHAnsi" w:eastAsiaTheme="minorEastAsia" w:hAnsiTheme="minorHAnsi" w:cstheme="minorHAnsi"/>
          <w:noProof/>
          <w:szCs w:val="22"/>
          <w:lang w:val="en-GB" w:eastAsia="en-GB"/>
        </w:rPr>
      </w:pPr>
      <w:r w:rsidRPr="00CC50F7">
        <w:rPr>
          <w:rFonts w:asciiTheme="minorHAnsi" w:hAnsiTheme="minorHAnsi" w:cstheme="minorHAnsi"/>
          <w:noProof/>
        </w:rPr>
        <w:t>12.</w:t>
      </w:r>
      <w:r w:rsidRPr="00CC50F7">
        <w:rPr>
          <w:rFonts w:asciiTheme="minorHAnsi" w:eastAsiaTheme="minorEastAsia" w:hAnsiTheme="minorHAnsi" w:cstheme="minorHAnsi"/>
          <w:noProof/>
          <w:szCs w:val="22"/>
          <w:lang w:val="en-GB" w:eastAsia="en-GB"/>
        </w:rPr>
        <w:tab/>
      </w:r>
      <w:r w:rsidRPr="00CC50F7">
        <w:rPr>
          <w:rFonts w:asciiTheme="minorHAnsi" w:hAnsiTheme="minorHAnsi" w:cstheme="minorHAnsi"/>
          <w:noProof/>
        </w:rPr>
        <w:t>Appendix VIII – Consideration for Off-site provision following exclusion of more than 5 days.</w:t>
      </w:r>
      <w:r w:rsidRPr="00CC50F7">
        <w:rPr>
          <w:rFonts w:asciiTheme="minorHAnsi" w:hAnsiTheme="minorHAnsi" w:cstheme="minorHAnsi"/>
          <w:noProof/>
        </w:rPr>
        <w:tab/>
      </w:r>
      <w:r w:rsidRPr="00CC50F7">
        <w:rPr>
          <w:rFonts w:asciiTheme="minorHAnsi" w:hAnsiTheme="minorHAnsi" w:cstheme="minorHAnsi"/>
          <w:noProof/>
        </w:rPr>
        <w:fldChar w:fldCharType="begin"/>
      </w:r>
      <w:r w:rsidRPr="00CC50F7">
        <w:rPr>
          <w:rFonts w:asciiTheme="minorHAnsi" w:hAnsiTheme="minorHAnsi" w:cstheme="minorHAnsi"/>
          <w:noProof/>
        </w:rPr>
        <w:instrText xml:space="preserve"> PAGEREF _Toc179448218 \h </w:instrText>
      </w:r>
      <w:r w:rsidRPr="00CC50F7">
        <w:rPr>
          <w:rFonts w:asciiTheme="minorHAnsi" w:hAnsiTheme="minorHAnsi" w:cstheme="minorHAnsi"/>
          <w:noProof/>
        </w:rPr>
      </w:r>
      <w:r w:rsidRPr="00CC50F7">
        <w:rPr>
          <w:rFonts w:asciiTheme="minorHAnsi" w:hAnsiTheme="minorHAnsi" w:cstheme="minorHAnsi"/>
          <w:noProof/>
        </w:rPr>
        <w:fldChar w:fldCharType="separate"/>
      </w:r>
      <w:r w:rsidR="00394F8A">
        <w:rPr>
          <w:rFonts w:asciiTheme="minorHAnsi" w:hAnsiTheme="minorHAnsi" w:cstheme="minorHAnsi"/>
          <w:noProof/>
        </w:rPr>
        <w:t>17</w:t>
      </w:r>
      <w:r w:rsidRPr="00CC50F7">
        <w:rPr>
          <w:rFonts w:asciiTheme="minorHAnsi" w:hAnsiTheme="minorHAnsi" w:cstheme="minorHAnsi"/>
          <w:noProof/>
        </w:rPr>
        <w:fldChar w:fldCharType="end"/>
      </w:r>
    </w:p>
    <w:p w14:paraId="0A3BA8CD" w14:textId="381B60E4" w:rsidR="00CC50F7" w:rsidRPr="00CC50F7" w:rsidRDefault="00CC50F7">
      <w:pPr>
        <w:pStyle w:val="TOC1"/>
        <w:tabs>
          <w:tab w:val="left" w:pos="660"/>
        </w:tabs>
        <w:rPr>
          <w:rFonts w:asciiTheme="minorHAnsi" w:eastAsiaTheme="minorEastAsia" w:hAnsiTheme="minorHAnsi" w:cstheme="minorHAnsi"/>
          <w:noProof/>
          <w:szCs w:val="22"/>
          <w:lang w:val="en-GB" w:eastAsia="en-GB"/>
        </w:rPr>
      </w:pPr>
      <w:r w:rsidRPr="00CC50F7">
        <w:rPr>
          <w:rFonts w:asciiTheme="minorHAnsi" w:hAnsiTheme="minorHAnsi" w:cstheme="minorHAnsi"/>
          <w:noProof/>
        </w:rPr>
        <w:t>13.</w:t>
      </w:r>
      <w:r w:rsidRPr="00CC50F7">
        <w:rPr>
          <w:rFonts w:asciiTheme="minorHAnsi" w:eastAsiaTheme="minorEastAsia" w:hAnsiTheme="minorHAnsi" w:cstheme="minorHAnsi"/>
          <w:noProof/>
          <w:szCs w:val="22"/>
          <w:lang w:val="en-GB" w:eastAsia="en-GB"/>
        </w:rPr>
        <w:tab/>
      </w:r>
      <w:r w:rsidRPr="00CC50F7">
        <w:rPr>
          <w:rFonts w:asciiTheme="minorHAnsi" w:hAnsiTheme="minorHAnsi" w:cstheme="minorHAnsi"/>
          <w:noProof/>
        </w:rPr>
        <w:t>Appendix IX  - Discipline in schools: teachers’ powers</w:t>
      </w:r>
      <w:r w:rsidRPr="00CC50F7">
        <w:rPr>
          <w:rFonts w:asciiTheme="minorHAnsi" w:hAnsiTheme="minorHAnsi" w:cstheme="minorHAnsi"/>
          <w:noProof/>
        </w:rPr>
        <w:tab/>
      </w:r>
      <w:r w:rsidRPr="00CC50F7">
        <w:rPr>
          <w:rFonts w:asciiTheme="minorHAnsi" w:hAnsiTheme="minorHAnsi" w:cstheme="minorHAnsi"/>
          <w:noProof/>
        </w:rPr>
        <w:fldChar w:fldCharType="begin"/>
      </w:r>
      <w:r w:rsidRPr="00CC50F7">
        <w:rPr>
          <w:rFonts w:asciiTheme="minorHAnsi" w:hAnsiTheme="minorHAnsi" w:cstheme="minorHAnsi"/>
          <w:noProof/>
        </w:rPr>
        <w:instrText xml:space="preserve"> PAGEREF _Toc179448219 \h </w:instrText>
      </w:r>
      <w:r w:rsidRPr="00CC50F7">
        <w:rPr>
          <w:rFonts w:asciiTheme="minorHAnsi" w:hAnsiTheme="minorHAnsi" w:cstheme="minorHAnsi"/>
          <w:noProof/>
        </w:rPr>
      </w:r>
      <w:r w:rsidRPr="00CC50F7">
        <w:rPr>
          <w:rFonts w:asciiTheme="minorHAnsi" w:hAnsiTheme="minorHAnsi" w:cstheme="minorHAnsi"/>
          <w:noProof/>
        </w:rPr>
        <w:fldChar w:fldCharType="separate"/>
      </w:r>
      <w:r w:rsidR="00394F8A">
        <w:rPr>
          <w:rFonts w:asciiTheme="minorHAnsi" w:hAnsiTheme="minorHAnsi" w:cstheme="minorHAnsi"/>
          <w:noProof/>
        </w:rPr>
        <w:t>18</w:t>
      </w:r>
      <w:r w:rsidRPr="00CC50F7">
        <w:rPr>
          <w:rFonts w:asciiTheme="minorHAnsi" w:hAnsiTheme="minorHAnsi" w:cstheme="minorHAnsi"/>
          <w:noProof/>
        </w:rPr>
        <w:fldChar w:fldCharType="end"/>
      </w:r>
    </w:p>
    <w:p w14:paraId="2DC7808A" w14:textId="56D5A0F3" w:rsidR="00CC50F7" w:rsidRPr="00CC50F7" w:rsidRDefault="00CC50F7">
      <w:pPr>
        <w:pStyle w:val="TOC1"/>
        <w:tabs>
          <w:tab w:val="left" w:pos="660"/>
        </w:tabs>
        <w:rPr>
          <w:rFonts w:asciiTheme="minorHAnsi" w:eastAsiaTheme="minorEastAsia" w:hAnsiTheme="minorHAnsi" w:cstheme="minorHAnsi"/>
          <w:noProof/>
          <w:szCs w:val="22"/>
          <w:lang w:val="en-GB" w:eastAsia="en-GB"/>
        </w:rPr>
      </w:pPr>
      <w:r w:rsidRPr="00CC50F7">
        <w:rPr>
          <w:rFonts w:asciiTheme="minorHAnsi" w:hAnsiTheme="minorHAnsi" w:cstheme="minorHAnsi"/>
          <w:noProof/>
        </w:rPr>
        <w:t>14.</w:t>
      </w:r>
      <w:r w:rsidRPr="00CC50F7">
        <w:rPr>
          <w:rFonts w:asciiTheme="minorHAnsi" w:eastAsiaTheme="minorEastAsia" w:hAnsiTheme="minorHAnsi" w:cstheme="minorHAnsi"/>
          <w:noProof/>
          <w:szCs w:val="22"/>
          <w:lang w:val="en-GB" w:eastAsia="en-GB"/>
        </w:rPr>
        <w:tab/>
      </w:r>
      <w:r w:rsidRPr="00CC50F7">
        <w:rPr>
          <w:rFonts w:asciiTheme="minorHAnsi" w:hAnsiTheme="minorHAnsi" w:cstheme="minorHAnsi"/>
          <w:noProof/>
        </w:rPr>
        <w:t>Appendix X – Conducting a search</w:t>
      </w:r>
      <w:r w:rsidRPr="00CC50F7">
        <w:rPr>
          <w:rFonts w:asciiTheme="minorHAnsi" w:hAnsiTheme="minorHAnsi" w:cstheme="minorHAnsi"/>
          <w:noProof/>
        </w:rPr>
        <w:tab/>
      </w:r>
      <w:r w:rsidRPr="00CC50F7">
        <w:rPr>
          <w:rFonts w:asciiTheme="minorHAnsi" w:hAnsiTheme="minorHAnsi" w:cstheme="minorHAnsi"/>
          <w:noProof/>
        </w:rPr>
        <w:fldChar w:fldCharType="begin"/>
      </w:r>
      <w:r w:rsidRPr="00CC50F7">
        <w:rPr>
          <w:rFonts w:asciiTheme="minorHAnsi" w:hAnsiTheme="minorHAnsi" w:cstheme="minorHAnsi"/>
          <w:noProof/>
        </w:rPr>
        <w:instrText xml:space="preserve"> PAGEREF _Toc179448220 \h </w:instrText>
      </w:r>
      <w:r w:rsidRPr="00CC50F7">
        <w:rPr>
          <w:rFonts w:asciiTheme="minorHAnsi" w:hAnsiTheme="minorHAnsi" w:cstheme="minorHAnsi"/>
          <w:noProof/>
        </w:rPr>
      </w:r>
      <w:r w:rsidRPr="00CC50F7">
        <w:rPr>
          <w:rFonts w:asciiTheme="minorHAnsi" w:hAnsiTheme="minorHAnsi" w:cstheme="minorHAnsi"/>
          <w:noProof/>
        </w:rPr>
        <w:fldChar w:fldCharType="separate"/>
      </w:r>
      <w:r w:rsidR="00394F8A">
        <w:rPr>
          <w:rFonts w:asciiTheme="minorHAnsi" w:hAnsiTheme="minorHAnsi" w:cstheme="minorHAnsi"/>
          <w:noProof/>
        </w:rPr>
        <w:t>20</w:t>
      </w:r>
      <w:r w:rsidRPr="00CC50F7">
        <w:rPr>
          <w:rFonts w:asciiTheme="minorHAnsi" w:hAnsiTheme="minorHAnsi" w:cstheme="minorHAnsi"/>
          <w:noProof/>
        </w:rPr>
        <w:fldChar w:fldCharType="end"/>
      </w:r>
    </w:p>
    <w:p w14:paraId="599AED39" w14:textId="140E805D" w:rsidR="00CC50F7" w:rsidRPr="00CC50F7" w:rsidRDefault="00CC50F7">
      <w:pPr>
        <w:pStyle w:val="TOC1"/>
        <w:tabs>
          <w:tab w:val="left" w:pos="660"/>
        </w:tabs>
        <w:rPr>
          <w:rFonts w:asciiTheme="minorHAnsi" w:eastAsiaTheme="minorEastAsia" w:hAnsiTheme="minorHAnsi" w:cstheme="minorHAnsi"/>
          <w:noProof/>
          <w:szCs w:val="22"/>
          <w:lang w:val="en-GB" w:eastAsia="en-GB"/>
        </w:rPr>
      </w:pPr>
      <w:r w:rsidRPr="00CC50F7">
        <w:rPr>
          <w:rFonts w:asciiTheme="minorHAnsi" w:hAnsiTheme="minorHAnsi" w:cstheme="minorHAnsi"/>
          <w:noProof/>
        </w:rPr>
        <w:t>15.</w:t>
      </w:r>
      <w:r w:rsidRPr="00CC50F7">
        <w:rPr>
          <w:rFonts w:asciiTheme="minorHAnsi" w:eastAsiaTheme="minorEastAsia" w:hAnsiTheme="minorHAnsi" w:cstheme="minorHAnsi"/>
          <w:noProof/>
          <w:szCs w:val="22"/>
          <w:lang w:val="en-GB" w:eastAsia="en-GB"/>
        </w:rPr>
        <w:tab/>
      </w:r>
      <w:r w:rsidRPr="00CC50F7">
        <w:rPr>
          <w:rFonts w:asciiTheme="minorHAnsi" w:hAnsiTheme="minorHAnsi" w:cstheme="minorHAnsi"/>
          <w:noProof/>
        </w:rPr>
        <w:t>Appendix XI – Recording Searches</w:t>
      </w:r>
      <w:r w:rsidRPr="00CC50F7">
        <w:rPr>
          <w:rFonts w:asciiTheme="minorHAnsi" w:hAnsiTheme="minorHAnsi" w:cstheme="minorHAnsi"/>
          <w:noProof/>
        </w:rPr>
        <w:tab/>
      </w:r>
      <w:r w:rsidRPr="00CC50F7">
        <w:rPr>
          <w:rFonts w:asciiTheme="minorHAnsi" w:hAnsiTheme="minorHAnsi" w:cstheme="minorHAnsi"/>
          <w:noProof/>
        </w:rPr>
        <w:fldChar w:fldCharType="begin"/>
      </w:r>
      <w:r w:rsidRPr="00CC50F7">
        <w:rPr>
          <w:rFonts w:asciiTheme="minorHAnsi" w:hAnsiTheme="minorHAnsi" w:cstheme="minorHAnsi"/>
          <w:noProof/>
        </w:rPr>
        <w:instrText xml:space="preserve"> PAGEREF _Toc179448221 \h </w:instrText>
      </w:r>
      <w:r w:rsidRPr="00CC50F7">
        <w:rPr>
          <w:rFonts w:asciiTheme="minorHAnsi" w:hAnsiTheme="minorHAnsi" w:cstheme="minorHAnsi"/>
          <w:noProof/>
        </w:rPr>
      </w:r>
      <w:r w:rsidRPr="00CC50F7">
        <w:rPr>
          <w:rFonts w:asciiTheme="minorHAnsi" w:hAnsiTheme="minorHAnsi" w:cstheme="minorHAnsi"/>
          <w:noProof/>
        </w:rPr>
        <w:fldChar w:fldCharType="separate"/>
      </w:r>
      <w:r w:rsidR="00394F8A">
        <w:rPr>
          <w:rFonts w:asciiTheme="minorHAnsi" w:hAnsiTheme="minorHAnsi" w:cstheme="minorHAnsi"/>
          <w:noProof/>
        </w:rPr>
        <w:t>22</w:t>
      </w:r>
      <w:r w:rsidRPr="00CC50F7">
        <w:rPr>
          <w:rFonts w:asciiTheme="minorHAnsi" w:hAnsiTheme="minorHAnsi" w:cstheme="minorHAnsi"/>
          <w:noProof/>
        </w:rPr>
        <w:fldChar w:fldCharType="end"/>
      </w:r>
    </w:p>
    <w:p w14:paraId="278B7B4D" w14:textId="5B5458F6" w:rsidR="00CC50F7" w:rsidRPr="00CC50F7" w:rsidRDefault="00CC50F7">
      <w:pPr>
        <w:pStyle w:val="TOC1"/>
        <w:tabs>
          <w:tab w:val="left" w:pos="660"/>
        </w:tabs>
        <w:rPr>
          <w:rFonts w:asciiTheme="minorHAnsi" w:eastAsiaTheme="minorEastAsia" w:hAnsiTheme="minorHAnsi" w:cstheme="minorHAnsi"/>
          <w:noProof/>
          <w:szCs w:val="22"/>
          <w:lang w:val="en-GB" w:eastAsia="en-GB"/>
        </w:rPr>
      </w:pPr>
      <w:r w:rsidRPr="00CC50F7">
        <w:rPr>
          <w:rFonts w:asciiTheme="minorHAnsi" w:hAnsiTheme="minorHAnsi" w:cstheme="minorHAnsi"/>
          <w:noProof/>
        </w:rPr>
        <w:t>16.</w:t>
      </w:r>
      <w:r w:rsidRPr="00CC50F7">
        <w:rPr>
          <w:rFonts w:asciiTheme="minorHAnsi" w:eastAsiaTheme="minorEastAsia" w:hAnsiTheme="minorHAnsi" w:cstheme="minorHAnsi"/>
          <w:noProof/>
          <w:szCs w:val="22"/>
          <w:lang w:val="en-GB" w:eastAsia="en-GB"/>
        </w:rPr>
        <w:tab/>
      </w:r>
      <w:r w:rsidRPr="00CC50F7">
        <w:rPr>
          <w:rFonts w:asciiTheme="minorHAnsi" w:hAnsiTheme="minorHAnsi" w:cstheme="minorHAnsi"/>
          <w:noProof/>
        </w:rPr>
        <w:t>Appendix XII Uniform Policy</w:t>
      </w:r>
      <w:r w:rsidRPr="00CC50F7">
        <w:rPr>
          <w:rFonts w:asciiTheme="minorHAnsi" w:hAnsiTheme="minorHAnsi" w:cstheme="minorHAnsi"/>
          <w:noProof/>
        </w:rPr>
        <w:tab/>
      </w:r>
      <w:r w:rsidRPr="00CC50F7">
        <w:rPr>
          <w:rFonts w:asciiTheme="minorHAnsi" w:hAnsiTheme="minorHAnsi" w:cstheme="minorHAnsi"/>
          <w:noProof/>
        </w:rPr>
        <w:fldChar w:fldCharType="begin"/>
      </w:r>
      <w:r w:rsidRPr="00CC50F7">
        <w:rPr>
          <w:rFonts w:asciiTheme="minorHAnsi" w:hAnsiTheme="minorHAnsi" w:cstheme="minorHAnsi"/>
          <w:noProof/>
        </w:rPr>
        <w:instrText xml:space="preserve"> PAGEREF _Toc179448222 \h </w:instrText>
      </w:r>
      <w:r w:rsidRPr="00CC50F7">
        <w:rPr>
          <w:rFonts w:asciiTheme="minorHAnsi" w:hAnsiTheme="minorHAnsi" w:cstheme="minorHAnsi"/>
          <w:noProof/>
        </w:rPr>
      </w:r>
      <w:r w:rsidRPr="00CC50F7">
        <w:rPr>
          <w:rFonts w:asciiTheme="minorHAnsi" w:hAnsiTheme="minorHAnsi" w:cstheme="minorHAnsi"/>
          <w:noProof/>
        </w:rPr>
        <w:fldChar w:fldCharType="separate"/>
      </w:r>
      <w:r w:rsidR="00394F8A">
        <w:rPr>
          <w:rFonts w:asciiTheme="minorHAnsi" w:hAnsiTheme="minorHAnsi" w:cstheme="minorHAnsi"/>
          <w:noProof/>
        </w:rPr>
        <w:t>23</w:t>
      </w:r>
      <w:r w:rsidRPr="00CC50F7">
        <w:rPr>
          <w:rFonts w:asciiTheme="minorHAnsi" w:hAnsiTheme="minorHAnsi" w:cstheme="minorHAnsi"/>
          <w:noProof/>
        </w:rPr>
        <w:fldChar w:fldCharType="end"/>
      </w:r>
    </w:p>
    <w:p w14:paraId="57654AF5" w14:textId="067BEE9B" w:rsidR="00451F74" w:rsidRPr="00312203" w:rsidRDefault="00451F74" w:rsidP="003940E9">
      <w:pPr>
        <w:rPr>
          <w:rFonts w:eastAsia="MS Mincho"/>
          <w:szCs w:val="24"/>
          <w:lang w:val="en-US"/>
        </w:rPr>
      </w:pPr>
      <w:r w:rsidRPr="00CC50F7">
        <w:rPr>
          <w:rFonts w:cstheme="minorHAnsi"/>
        </w:rPr>
        <w:fldChar w:fldCharType="end"/>
      </w:r>
    </w:p>
    <w:p w14:paraId="57654AF6" w14:textId="77777777" w:rsidR="00451F74" w:rsidRPr="003940E9" w:rsidRDefault="00451F74" w:rsidP="003940E9">
      <w:pPr>
        <w:pStyle w:val="Heading1"/>
      </w:pPr>
      <w:bookmarkStart w:id="2" w:name="_Toc179448207"/>
      <w:r w:rsidRPr="003940E9">
        <w:t>Introduction and Overview</w:t>
      </w:r>
      <w:bookmarkEnd w:id="2"/>
    </w:p>
    <w:p w14:paraId="629B5ADE" w14:textId="77777777" w:rsidR="00AB01B8" w:rsidRDefault="00AB01B8" w:rsidP="00AB01B8">
      <w:pPr>
        <w:rPr>
          <w:b/>
          <w:bCs/>
        </w:rPr>
      </w:pPr>
    </w:p>
    <w:p w14:paraId="64F1C52E" w14:textId="786555D9" w:rsidR="00AB01B8" w:rsidRPr="0078347C" w:rsidRDefault="00AB01B8" w:rsidP="00AB01B8">
      <w:pPr>
        <w:rPr>
          <w:b/>
          <w:bCs/>
        </w:rPr>
      </w:pPr>
      <w:bookmarkStart w:id="3" w:name="_Hlk118025996"/>
      <w:r w:rsidRPr="0078347C">
        <w:rPr>
          <w:b/>
          <w:bCs/>
        </w:rPr>
        <w:t>Statement of Principles </w:t>
      </w:r>
    </w:p>
    <w:p w14:paraId="2A266402" w14:textId="77777777" w:rsidR="00AB01B8" w:rsidRPr="00AB01B8" w:rsidRDefault="00AB01B8" w:rsidP="00AB01B8">
      <w:pPr>
        <w:shd w:val="clear" w:color="auto" w:fill="FFFFFF"/>
        <w:rPr>
          <w:rFonts w:cstheme="minorHAnsi"/>
          <w:lang w:eastAsia="en-GB"/>
        </w:rPr>
      </w:pPr>
      <w:r w:rsidRPr="00AB01B8">
        <w:rPr>
          <w:rFonts w:cstheme="minorHAnsi"/>
          <w:color w:val="000000"/>
          <w:lang w:eastAsia="en-GB"/>
        </w:rPr>
        <w:t> </w:t>
      </w:r>
    </w:p>
    <w:p w14:paraId="1DD76297" w14:textId="77777777" w:rsidR="00AB01B8" w:rsidRPr="00AB01B8" w:rsidRDefault="00AB01B8" w:rsidP="00AB01B8">
      <w:pPr>
        <w:shd w:val="clear" w:color="auto" w:fill="FFFFFF"/>
        <w:rPr>
          <w:rFonts w:cstheme="minorHAnsi"/>
          <w:lang w:eastAsia="en-GB"/>
        </w:rPr>
      </w:pPr>
      <w:r w:rsidRPr="00AB01B8">
        <w:rPr>
          <w:rFonts w:cstheme="minorHAnsi"/>
          <w:color w:val="000000"/>
          <w:bdr w:val="none" w:sz="0" w:space="0" w:color="auto" w:frame="1"/>
          <w:lang w:eastAsia="en-GB"/>
        </w:rPr>
        <w:t>This is a statement of principles, not practice. Practical applications of these principles are the responsibility of the Headteacher and are set out in this policy.  </w:t>
      </w:r>
    </w:p>
    <w:p w14:paraId="6AEE07BB" w14:textId="65778CE8" w:rsidR="00AB01B8" w:rsidRPr="00AB01B8" w:rsidRDefault="00AB01B8" w:rsidP="00AB01B8">
      <w:pPr>
        <w:shd w:val="clear" w:color="auto" w:fill="FFFFFF"/>
        <w:rPr>
          <w:rFonts w:cstheme="minorHAnsi"/>
          <w:lang w:eastAsia="en-GB"/>
        </w:rPr>
      </w:pPr>
      <w:r w:rsidRPr="00AB01B8">
        <w:rPr>
          <w:rFonts w:cstheme="minorHAnsi"/>
          <w:color w:val="000000"/>
          <w:lang w:eastAsia="en-GB"/>
        </w:rPr>
        <w:br/>
      </w:r>
      <w:r w:rsidRPr="00AB01B8">
        <w:rPr>
          <w:rFonts w:cstheme="minorHAnsi"/>
          <w:color w:val="000000"/>
          <w:bdr w:val="none" w:sz="0" w:space="0" w:color="auto" w:frame="1"/>
          <w:lang w:eastAsia="en-GB"/>
        </w:rPr>
        <w:t xml:space="preserve">The Governors believe that high standards of behaviour lie at the heart of a successful school. Good behaviour enables </w:t>
      </w:r>
      <w:r w:rsidR="0078347C">
        <w:rPr>
          <w:rFonts w:cstheme="minorHAnsi"/>
          <w:color w:val="000000"/>
          <w:bdr w:val="none" w:sz="0" w:space="0" w:color="auto" w:frame="1"/>
          <w:lang w:eastAsia="en-GB"/>
        </w:rPr>
        <w:t>student</w:t>
      </w:r>
      <w:r w:rsidRPr="00AB01B8">
        <w:rPr>
          <w:rFonts w:cstheme="minorHAnsi"/>
          <w:color w:val="000000"/>
          <w:bdr w:val="none" w:sz="0" w:space="0" w:color="auto" w:frame="1"/>
          <w:lang w:eastAsia="en-GB"/>
        </w:rPr>
        <w:t>s to make the best possible progress in all aspects of their school life. At our schools, we value everyone as an individual, capable of growth, change and development. Our relationships are underpinned by our school values.  </w:t>
      </w:r>
    </w:p>
    <w:p w14:paraId="48AB78B6" w14:textId="2E90B740" w:rsidR="00AB01B8" w:rsidRPr="00AB01B8" w:rsidRDefault="00AB01B8" w:rsidP="00AB01B8">
      <w:pPr>
        <w:shd w:val="clear" w:color="auto" w:fill="FFFFFF"/>
        <w:rPr>
          <w:rFonts w:cstheme="minorHAnsi"/>
          <w:lang w:eastAsia="en-GB"/>
        </w:rPr>
      </w:pPr>
      <w:r w:rsidRPr="00AB01B8">
        <w:rPr>
          <w:rFonts w:cstheme="minorHAnsi"/>
          <w:color w:val="000000"/>
          <w:lang w:eastAsia="en-GB"/>
        </w:rPr>
        <w:br/>
      </w:r>
      <w:r w:rsidRPr="00AB01B8">
        <w:rPr>
          <w:rFonts w:cstheme="minorHAnsi"/>
          <w:color w:val="000000"/>
          <w:bdr w:val="none" w:sz="0" w:space="0" w:color="auto" w:frame="1"/>
          <w:lang w:eastAsia="en-GB"/>
        </w:rPr>
        <w:t>The purpose of this statement is to give guidance to the Headteacher in drawing up the Behaviour Policies by stating the principles that the Governors expect to be followed. The Governors expect any policy or actions to be in accordance with their responsibility under Equality legislation.</w:t>
      </w:r>
      <w:r w:rsidRPr="00AB01B8">
        <w:rPr>
          <w:rFonts w:cstheme="minorHAnsi"/>
          <w:color w:val="000000"/>
          <w:lang w:eastAsia="en-GB"/>
        </w:rPr>
        <w:br/>
      </w:r>
    </w:p>
    <w:p w14:paraId="7542A79E" w14:textId="77777777" w:rsidR="00AB01B8" w:rsidRPr="00AB01B8" w:rsidRDefault="00AB01B8" w:rsidP="00AB01B8">
      <w:pPr>
        <w:shd w:val="clear" w:color="auto" w:fill="FFFFFF"/>
        <w:rPr>
          <w:rFonts w:cstheme="minorHAnsi"/>
          <w:b/>
          <w:bCs/>
          <w:lang w:eastAsia="en-GB"/>
        </w:rPr>
      </w:pPr>
      <w:r w:rsidRPr="00AB01B8">
        <w:rPr>
          <w:rFonts w:cstheme="minorHAnsi"/>
          <w:b/>
          <w:bCs/>
          <w:color w:val="000000"/>
          <w:bdr w:val="none" w:sz="0" w:space="0" w:color="auto" w:frame="1"/>
          <w:lang w:eastAsia="en-GB"/>
        </w:rPr>
        <w:t>Principles:</w:t>
      </w:r>
      <w:r w:rsidRPr="00AB01B8">
        <w:rPr>
          <w:rFonts w:cstheme="minorHAnsi"/>
          <w:b/>
          <w:bCs/>
          <w:color w:val="000000"/>
          <w:lang w:eastAsia="en-GB"/>
        </w:rPr>
        <w:t> </w:t>
      </w:r>
    </w:p>
    <w:p w14:paraId="19255FDF" w14:textId="70569E72" w:rsidR="00AB01B8" w:rsidRPr="00AB01B8" w:rsidRDefault="00AB01B8" w:rsidP="0078347C">
      <w:pPr>
        <w:numPr>
          <w:ilvl w:val="0"/>
          <w:numId w:val="47"/>
        </w:numPr>
        <w:spacing w:before="100" w:beforeAutospacing="1" w:after="100" w:afterAutospacing="1"/>
        <w:jc w:val="both"/>
        <w:rPr>
          <w:rFonts w:cstheme="minorHAnsi"/>
          <w:color w:val="000000"/>
          <w:lang w:eastAsia="en-GB"/>
        </w:rPr>
      </w:pPr>
      <w:r w:rsidRPr="00AB01B8">
        <w:rPr>
          <w:rFonts w:cstheme="minorHAnsi"/>
          <w:color w:val="000000"/>
          <w:bdr w:val="none" w:sz="0" w:space="0" w:color="auto" w:frame="1"/>
          <w:lang w:eastAsia="en-GB"/>
        </w:rPr>
        <w:t xml:space="preserve">All </w:t>
      </w:r>
      <w:r w:rsidR="0078347C">
        <w:rPr>
          <w:rFonts w:cstheme="minorHAnsi"/>
          <w:color w:val="000000"/>
          <w:bdr w:val="none" w:sz="0" w:space="0" w:color="auto" w:frame="1"/>
          <w:lang w:eastAsia="en-GB"/>
        </w:rPr>
        <w:t>student</w:t>
      </w:r>
      <w:r w:rsidRPr="00AB01B8">
        <w:rPr>
          <w:rFonts w:cstheme="minorHAnsi"/>
          <w:color w:val="000000"/>
          <w:bdr w:val="none" w:sz="0" w:space="0" w:color="auto" w:frame="1"/>
          <w:lang w:eastAsia="en-GB"/>
        </w:rPr>
        <w:t>s, staff and visitors have the right to feel safe at all times at school.</w:t>
      </w:r>
      <w:r w:rsidRPr="00AB01B8">
        <w:rPr>
          <w:rFonts w:cstheme="minorHAnsi"/>
          <w:color w:val="000000"/>
          <w:lang w:eastAsia="en-GB"/>
        </w:rPr>
        <w:t> </w:t>
      </w:r>
    </w:p>
    <w:p w14:paraId="49DBB113" w14:textId="7470B2CC" w:rsidR="00AB01B8" w:rsidRPr="00AB01B8" w:rsidRDefault="00AB01B8" w:rsidP="0078347C">
      <w:pPr>
        <w:numPr>
          <w:ilvl w:val="0"/>
          <w:numId w:val="47"/>
        </w:numPr>
        <w:spacing w:before="100" w:beforeAutospacing="1" w:after="100" w:afterAutospacing="1"/>
        <w:jc w:val="both"/>
        <w:rPr>
          <w:rFonts w:cstheme="minorHAnsi"/>
          <w:color w:val="000000"/>
          <w:lang w:eastAsia="en-GB"/>
        </w:rPr>
      </w:pPr>
      <w:r w:rsidRPr="00AB01B8">
        <w:rPr>
          <w:rFonts w:cstheme="minorHAnsi"/>
          <w:color w:val="000000"/>
          <w:bdr w:val="none" w:sz="0" w:space="0" w:color="auto" w:frame="1"/>
          <w:lang w:eastAsia="en-GB"/>
        </w:rPr>
        <w:t xml:space="preserve">Our schools are inclusive. All members of the schools’ communities should be free from discrimination of any sort. Measures to protect </w:t>
      </w:r>
      <w:r w:rsidR="0078347C">
        <w:rPr>
          <w:rFonts w:cstheme="minorHAnsi"/>
          <w:color w:val="000000"/>
          <w:bdr w:val="none" w:sz="0" w:space="0" w:color="auto" w:frame="1"/>
          <w:lang w:eastAsia="en-GB"/>
        </w:rPr>
        <w:t>student</w:t>
      </w:r>
      <w:r w:rsidRPr="00AB01B8">
        <w:rPr>
          <w:rFonts w:cstheme="minorHAnsi"/>
          <w:color w:val="000000"/>
          <w:bdr w:val="none" w:sz="0" w:space="0" w:color="auto" w:frame="1"/>
          <w:lang w:eastAsia="en-GB"/>
        </w:rPr>
        <w:t>s should be set out in the Behaviour and Equality policies.</w:t>
      </w:r>
      <w:r w:rsidRPr="00AB01B8">
        <w:rPr>
          <w:rFonts w:cstheme="minorHAnsi"/>
          <w:color w:val="000000"/>
          <w:lang w:eastAsia="en-GB"/>
        </w:rPr>
        <w:t> </w:t>
      </w:r>
    </w:p>
    <w:p w14:paraId="0C24EF30" w14:textId="77777777" w:rsidR="00AB01B8" w:rsidRPr="00AB01B8" w:rsidRDefault="00AB01B8" w:rsidP="0078347C">
      <w:pPr>
        <w:numPr>
          <w:ilvl w:val="0"/>
          <w:numId w:val="47"/>
        </w:numPr>
        <w:spacing w:before="100" w:beforeAutospacing="1" w:after="100" w:afterAutospacing="1"/>
        <w:jc w:val="both"/>
        <w:rPr>
          <w:rFonts w:cstheme="minorHAnsi"/>
          <w:color w:val="000000"/>
          <w:lang w:eastAsia="en-GB"/>
        </w:rPr>
      </w:pPr>
      <w:r w:rsidRPr="00AB01B8">
        <w:rPr>
          <w:rFonts w:cstheme="minorHAnsi"/>
          <w:color w:val="000000"/>
          <w:bdr w:val="none" w:sz="0" w:space="0" w:color="auto" w:frame="1"/>
          <w:lang w:eastAsia="en-GB"/>
        </w:rPr>
        <w:t>All policies should be underpinned by our school values.</w:t>
      </w:r>
      <w:r w:rsidRPr="00AB01B8">
        <w:rPr>
          <w:rFonts w:cstheme="minorHAnsi"/>
          <w:color w:val="000000"/>
          <w:lang w:eastAsia="en-GB"/>
        </w:rPr>
        <w:t> </w:t>
      </w:r>
    </w:p>
    <w:p w14:paraId="7FF8AA46" w14:textId="77777777" w:rsidR="00AB01B8" w:rsidRPr="00AB01B8" w:rsidRDefault="00AB01B8" w:rsidP="0078347C">
      <w:pPr>
        <w:numPr>
          <w:ilvl w:val="0"/>
          <w:numId w:val="47"/>
        </w:numPr>
        <w:spacing w:before="100" w:beforeAutospacing="1" w:after="100" w:afterAutospacing="1"/>
        <w:jc w:val="both"/>
        <w:rPr>
          <w:rFonts w:cstheme="minorHAnsi"/>
          <w:color w:val="000000"/>
          <w:lang w:eastAsia="en-GB"/>
        </w:rPr>
      </w:pPr>
      <w:r w:rsidRPr="00AB01B8">
        <w:rPr>
          <w:rFonts w:cstheme="minorHAnsi"/>
          <w:color w:val="000000"/>
          <w:bdr w:val="none" w:sz="0" w:space="0" w:color="auto" w:frame="1"/>
          <w:lang w:eastAsia="en-GB"/>
        </w:rPr>
        <w:t>School rules should be clearly set out in the Behaviour Policies and displayed around school. Governors expect these rules to be consistently applied by all staff.</w:t>
      </w:r>
      <w:r w:rsidRPr="00AB01B8">
        <w:rPr>
          <w:rFonts w:cstheme="minorHAnsi"/>
          <w:color w:val="000000"/>
          <w:lang w:eastAsia="en-GB"/>
        </w:rPr>
        <w:t> </w:t>
      </w:r>
    </w:p>
    <w:p w14:paraId="01A93539" w14:textId="77777777" w:rsidR="00AB01B8" w:rsidRPr="00AB01B8" w:rsidRDefault="00AB01B8" w:rsidP="0078347C">
      <w:pPr>
        <w:numPr>
          <w:ilvl w:val="0"/>
          <w:numId w:val="47"/>
        </w:numPr>
        <w:spacing w:before="100" w:beforeAutospacing="1" w:after="100" w:afterAutospacing="1"/>
        <w:jc w:val="both"/>
        <w:rPr>
          <w:rFonts w:cstheme="minorHAnsi"/>
          <w:color w:val="000000"/>
          <w:lang w:eastAsia="en-GB"/>
        </w:rPr>
      </w:pPr>
      <w:r w:rsidRPr="00AB01B8">
        <w:rPr>
          <w:rFonts w:cstheme="minorHAnsi"/>
          <w:color w:val="000000"/>
          <w:bdr w:val="none" w:sz="0" w:space="0" w:color="auto" w:frame="1"/>
          <w:lang w:eastAsia="en-GB"/>
        </w:rPr>
        <w:lastRenderedPageBreak/>
        <w:t>Governors would like to see a wide range of rewards, consistently and fairly applied in such a way as to encourage and reward good behaviour around school.</w:t>
      </w:r>
      <w:r w:rsidRPr="00AB01B8">
        <w:rPr>
          <w:rFonts w:cstheme="minorHAnsi"/>
          <w:color w:val="000000"/>
          <w:lang w:eastAsia="en-GB"/>
        </w:rPr>
        <w:t> </w:t>
      </w:r>
    </w:p>
    <w:p w14:paraId="536B6D80" w14:textId="1CFF3108" w:rsidR="00AB01B8" w:rsidRPr="00AB01B8" w:rsidRDefault="00AB01B8" w:rsidP="0078347C">
      <w:pPr>
        <w:numPr>
          <w:ilvl w:val="0"/>
          <w:numId w:val="47"/>
        </w:numPr>
        <w:spacing w:before="100" w:beforeAutospacing="1" w:after="100" w:afterAutospacing="1"/>
        <w:jc w:val="both"/>
        <w:rPr>
          <w:rFonts w:cstheme="minorHAnsi"/>
          <w:color w:val="000000"/>
          <w:lang w:eastAsia="en-GB"/>
        </w:rPr>
      </w:pPr>
      <w:r w:rsidRPr="00AB01B8">
        <w:rPr>
          <w:rFonts w:cstheme="minorHAnsi"/>
          <w:color w:val="000000"/>
          <w:bdr w:val="none" w:sz="0" w:space="0" w:color="auto" w:frame="1"/>
          <w:lang w:eastAsia="en-GB"/>
        </w:rPr>
        <w:t xml:space="preserve">Sanctions for unacceptable/poor behaviour should be known and understood by all staff and </w:t>
      </w:r>
      <w:r w:rsidR="0078347C">
        <w:rPr>
          <w:rFonts w:cstheme="minorHAnsi"/>
          <w:color w:val="000000"/>
          <w:bdr w:val="none" w:sz="0" w:space="0" w:color="auto" w:frame="1"/>
          <w:lang w:eastAsia="en-GB"/>
        </w:rPr>
        <w:t>student</w:t>
      </w:r>
      <w:r w:rsidRPr="00AB01B8">
        <w:rPr>
          <w:rFonts w:cstheme="minorHAnsi"/>
          <w:color w:val="000000"/>
          <w:bdr w:val="none" w:sz="0" w:space="0" w:color="auto" w:frame="1"/>
          <w:lang w:eastAsia="en-GB"/>
        </w:rPr>
        <w:t xml:space="preserve">s and consistently applied. We recognise that the use of rewards and sanctions must have regard to the individual situation and the individual </w:t>
      </w:r>
      <w:r w:rsidR="0078347C">
        <w:rPr>
          <w:rFonts w:cstheme="minorHAnsi"/>
          <w:color w:val="000000"/>
          <w:bdr w:val="none" w:sz="0" w:space="0" w:color="auto" w:frame="1"/>
          <w:lang w:eastAsia="en-GB"/>
        </w:rPr>
        <w:t>student</w:t>
      </w:r>
      <w:r w:rsidRPr="00AB01B8">
        <w:rPr>
          <w:rFonts w:cstheme="minorHAnsi"/>
          <w:color w:val="000000"/>
          <w:bdr w:val="none" w:sz="0" w:space="0" w:color="auto" w:frame="1"/>
          <w:lang w:eastAsia="en-GB"/>
        </w:rPr>
        <w:t xml:space="preserve"> and that school staff will use their discretion in their use. Sanctions should however be applied fairly, consistently, proportionally and reasonably, taking into account SEND, disability and the needs of vulnerable </w:t>
      </w:r>
      <w:r w:rsidR="0078347C">
        <w:rPr>
          <w:rFonts w:cstheme="minorHAnsi"/>
          <w:color w:val="000000"/>
          <w:bdr w:val="none" w:sz="0" w:space="0" w:color="auto" w:frame="1"/>
          <w:lang w:eastAsia="en-GB"/>
        </w:rPr>
        <w:t>student</w:t>
      </w:r>
      <w:r w:rsidRPr="00AB01B8">
        <w:rPr>
          <w:rFonts w:cstheme="minorHAnsi"/>
          <w:color w:val="000000"/>
          <w:bdr w:val="none" w:sz="0" w:space="0" w:color="auto" w:frame="1"/>
          <w:lang w:eastAsia="en-GB"/>
        </w:rPr>
        <w:t>s, and offering support as necessary.</w:t>
      </w:r>
      <w:r w:rsidRPr="00AB01B8">
        <w:rPr>
          <w:rFonts w:cstheme="minorHAnsi"/>
          <w:color w:val="000000"/>
          <w:lang w:eastAsia="en-GB"/>
        </w:rPr>
        <w:t> </w:t>
      </w:r>
    </w:p>
    <w:p w14:paraId="5B549E44" w14:textId="3D7F9E1D" w:rsidR="00AB01B8" w:rsidRPr="00AB01B8" w:rsidRDefault="00AB01B8" w:rsidP="0078347C">
      <w:pPr>
        <w:numPr>
          <w:ilvl w:val="0"/>
          <w:numId w:val="47"/>
        </w:numPr>
        <w:spacing w:before="100" w:beforeAutospacing="1" w:after="100" w:afterAutospacing="1"/>
        <w:jc w:val="both"/>
        <w:rPr>
          <w:rFonts w:cstheme="minorHAnsi"/>
          <w:color w:val="000000"/>
          <w:lang w:eastAsia="en-GB"/>
        </w:rPr>
      </w:pPr>
      <w:r w:rsidRPr="00AB01B8">
        <w:rPr>
          <w:rFonts w:cstheme="minorHAnsi"/>
          <w:color w:val="000000"/>
          <w:bdr w:val="none" w:sz="0" w:space="0" w:color="auto" w:frame="1"/>
          <w:lang w:eastAsia="en-GB"/>
        </w:rPr>
        <w:t xml:space="preserve">The Governors expect </w:t>
      </w:r>
      <w:r w:rsidR="0078347C">
        <w:rPr>
          <w:rFonts w:cstheme="minorHAnsi"/>
          <w:color w:val="000000"/>
          <w:bdr w:val="none" w:sz="0" w:space="0" w:color="auto" w:frame="1"/>
          <w:lang w:eastAsia="en-GB"/>
        </w:rPr>
        <w:t>student</w:t>
      </w:r>
      <w:r w:rsidRPr="00AB01B8">
        <w:rPr>
          <w:rFonts w:cstheme="minorHAnsi"/>
          <w:color w:val="000000"/>
          <w:bdr w:val="none" w:sz="0" w:space="0" w:color="auto" w:frame="1"/>
          <w:lang w:eastAsia="en-GB"/>
        </w:rPr>
        <w:t>s and parents to cooperate to maintain an orderly climate for learning.</w:t>
      </w:r>
      <w:r w:rsidRPr="00AB01B8">
        <w:rPr>
          <w:rFonts w:cstheme="minorHAnsi"/>
          <w:color w:val="000000"/>
          <w:lang w:eastAsia="en-GB"/>
        </w:rPr>
        <w:t> </w:t>
      </w:r>
    </w:p>
    <w:p w14:paraId="5848890B" w14:textId="60716E9D" w:rsidR="00AB01B8" w:rsidRPr="00AB01B8" w:rsidRDefault="00AB01B8" w:rsidP="0078347C">
      <w:pPr>
        <w:numPr>
          <w:ilvl w:val="0"/>
          <w:numId w:val="47"/>
        </w:numPr>
        <w:spacing w:before="100" w:beforeAutospacing="1" w:after="100" w:afterAutospacing="1"/>
        <w:jc w:val="both"/>
        <w:rPr>
          <w:rFonts w:cstheme="minorHAnsi"/>
          <w:color w:val="000000"/>
          <w:lang w:eastAsia="en-GB"/>
        </w:rPr>
      </w:pPr>
      <w:r w:rsidRPr="00AB01B8">
        <w:rPr>
          <w:rFonts w:cstheme="minorHAnsi"/>
          <w:color w:val="000000"/>
          <w:bdr w:val="none" w:sz="0" w:space="0" w:color="auto" w:frame="1"/>
          <w:lang w:eastAsia="en-GB"/>
        </w:rPr>
        <w:t xml:space="preserve">The Governors wish to emphasise that violence, threatening behaviour or abuse by </w:t>
      </w:r>
      <w:r w:rsidR="0078347C">
        <w:rPr>
          <w:rFonts w:cstheme="minorHAnsi"/>
          <w:color w:val="000000"/>
          <w:bdr w:val="none" w:sz="0" w:space="0" w:color="auto" w:frame="1"/>
          <w:lang w:eastAsia="en-GB"/>
        </w:rPr>
        <w:t>student</w:t>
      </w:r>
      <w:r w:rsidRPr="00AB01B8">
        <w:rPr>
          <w:rFonts w:cstheme="minorHAnsi"/>
          <w:color w:val="000000"/>
          <w:bdr w:val="none" w:sz="0" w:space="0" w:color="auto" w:frame="1"/>
          <w:lang w:eastAsia="en-GB"/>
        </w:rPr>
        <w:t>s or parents towards staff will not be tolerated.</w:t>
      </w:r>
      <w:r w:rsidRPr="00AB01B8">
        <w:rPr>
          <w:rFonts w:cstheme="minorHAnsi"/>
          <w:color w:val="000000"/>
          <w:lang w:eastAsia="en-GB"/>
        </w:rPr>
        <w:t> </w:t>
      </w:r>
    </w:p>
    <w:p w14:paraId="71BE4BE0" w14:textId="77777777" w:rsidR="00AB01B8" w:rsidRPr="00AB01B8" w:rsidRDefault="00AB01B8" w:rsidP="0078347C">
      <w:pPr>
        <w:numPr>
          <w:ilvl w:val="0"/>
          <w:numId w:val="47"/>
        </w:numPr>
        <w:spacing w:before="100" w:beforeAutospacing="1" w:after="100" w:afterAutospacing="1"/>
        <w:jc w:val="both"/>
        <w:rPr>
          <w:rFonts w:cstheme="minorHAnsi"/>
          <w:color w:val="000000"/>
          <w:lang w:eastAsia="en-GB"/>
        </w:rPr>
      </w:pPr>
      <w:r w:rsidRPr="00AB01B8">
        <w:rPr>
          <w:rFonts w:cstheme="minorHAnsi"/>
          <w:color w:val="000000"/>
          <w:bdr w:val="none" w:sz="0" w:space="0" w:color="auto" w:frame="1"/>
          <w:lang w:eastAsia="en-GB"/>
        </w:rPr>
        <w:t>The Governors expect the Headteacher to include guidance on the use of reasonable force, within the Behaviour Policies.</w:t>
      </w:r>
      <w:r w:rsidRPr="00AB01B8">
        <w:rPr>
          <w:rFonts w:cstheme="minorHAnsi"/>
          <w:color w:val="000000"/>
          <w:lang w:eastAsia="en-GB"/>
        </w:rPr>
        <w:t> </w:t>
      </w:r>
    </w:p>
    <w:p w14:paraId="2C71CB42" w14:textId="77777777" w:rsidR="00AB01B8" w:rsidRPr="00AB01B8" w:rsidRDefault="00AB01B8" w:rsidP="0078347C">
      <w:pPr>
        <w:numPr>
          <w:ilvl w:val="0"/>
          <w:numId w:val="47"/>
        </w:numPr>
        <w:spacing w:before="100" w:beforeAutospacing="1" w:after="100" w:afterAutospacing="1"/>
        <w:jc w:val="both"/>
        <w:rPr>
          <w:rFonts w:cstheme="minorHAnsi"/>
          <w:color w:val="000000"/>
          <w:lang w:eastAsia="en-GB"/>
        </w:rPr>
      </w:pPr>
      <w:r w:rsidRPr="00AB01B8">
        <w:rPr>
          <w:rFonts w:cstheme="minorHAnsi"/>
          <w:color w:val="000000"/>
          <w:bdr w:val="none" w:sz="0" w:space="0" w:color="auto" w:frame="1"/>
          <w:lang w:eastAsia="en-GB"/>
        </w:rPr>
        <w:t>The Governors expect the Behaviour Policies to set out the schools’ responses to non- criminal bad behaviour and bullying which occurs anywhere off the school premises and which is witnessed by a member of staff or reported to the school.</w:t>
      </w:r>
      <w:r w:rsidRPr="00AB01B8">
        <w:rPr>
          <w:rFonts w:cstheme="minorHAnsi"/>
          <w:color w:val="000000"/>
          <w:lang w:eastAsia="en-GB"/>
        </w:rPr>
        <w:t> </w:t>
      </w:r>
    </w:p>
    <w:p w14:paraId="57654B00" w14:textId="77777777" w:rsidR="006E5B97" w:rsidRDefault="006E5B97" w:rsidP="006E5B97">
      <w:pPr>
        <w:pStyle w:val="Heading1"/>
      </w:pPr>
      <w:bookmarkStart w:id="4" w:name="_Toc179448208"/>
      <w:bookmarkEnd w:id="3"/>
      <w:r>
        <w:t>Rights and Responsibilities</w:t>
      </w:r>
      <w:bookmarkEnd w:id="4"/>
    </w:p>
    <w:p w14:paraId="57654B01" w14:textId="77777777" w:rsidR="006E5B97" w:rsidRDefault="006E5B97" w:rsidP="00451F74">
      <w:pPr>
        <w:rPr>
          <w:b/>
        </w:rPr>
      </w:pPr>
    </w:p>
    <w:p w14:paraId="57654B02" w14:textId="77777777" w:rsidR="00F775C8" w:rsidRDefault="00451F74" w:rsidP="00451F74">
      <w:pPr>
        <w:rPr>
          <w:b/>
        </w:rPr>
      </w:pPr>
      <w:r w:rsidRPr="00451F74">
        <w:rPr>
          <w:b/>
        </w:rPr>
        <w:t>Rights</w:t>
      </w:r>
    </w:p>
    <w:p w14:paraId="57654B03" w14:textId="77777777" w:rsidR="006E5B97" w:rsidRPr="00451F74" w:rsidRDefault="006E5B97" w:rsidP="00451F74">
      <w:pPr>
        <w:rPr>
          <w:b/>
        </w:rPr>
      </w:pPr>
    </w:p>
    <w:p w14:paraId="57654B04" w14:textId="77777777" w:rsidR="00F775C8" w:rsidRPr="00451F74" w:rsidRDefault="00451F74" w:rsidP="00451F74">
      <w:r w:rsidRPr="00451F74">
        <w:t>Everyone in Cumbria Futures Federation has the right to</w:t>
      </w:r>
    </w:p>
    <w:p w14:paraId="57654B05" w14:textId="77777777" w:rsidR="00F775C8" w:rsidRPr="00451F74" w:rsidRDefault="00451F74" w:rsidP="00451F74">
      <w:pPr>
        <w:pStyle w:val="ListParagraph"/>
        <w:numPr>
          <w:ilvl w:val="0"/>
          <w:numId w:val="2"/>
        </w:numPr>
      </w:pPr>
      <w:r w:rsidRPr="00451F74">
        <w:t>feel safe and secure</w:t>
      </w:r>
    </w:p>
    <w:p w14:paraId="57654B06" w14:textId="77777777" w:rsidR="00F775C8" w:rsidRPr="00451F74" w:rsidRDefault="00451F74" w:rsidP="00451F74">
      <w:pPr>
        <w:pStyle w:val="ListParagraph"/>
        <w:numPr>
          <w:ilvl w:val="0"/>
          <w:numId w:val="2"/>
        </w:numPr>
      </w:pPr>
      <w:r w:rsidRPr="00451F74">
        <w:t>give and receive consideration and respect from students and staff</w:t>
      </w:r>
    </w:p>
    <w:p w14:paraId="57654B07" w14:textId="77777777" w:rsidR="00F775C8" w:rsidRPr="00451F74" w:rsidRDefault="00451F74" w:rsidP="00451F74">
      <w:pPr>
        <w:pStyle w:val="ListParagraph"/>
        <w:numPr>
          <w:ilvl w:val="0"/>
          <w:numId w:val="2"/>
        </w:numPr>
      </w:pPr>
      <w:r w:rsidRPr="00451F74">
        <w:t>work in a neat, orderly and attractive environment</w:t>
      </w:r>
    </w:p>
    <w:p w14:paraId="57654B08" w14:textId="77777777" w:rsidR="00F775C8" w:rsidRPr="00451F74" w:rsidRDefault="00451F74" w:rsidP="00451F74">
      <w:pPr>
        <w:pStyle w:val="ListParagraph"/>
        <w:numPr>
          <w:ilvl w:val="0"/>
          <w:numId w:val="2"/>
        </w:numPr>
      </w:pPr>
      <w:r w:rsidRPr="00451F74">
        <w:t>be equally and fairly treated</w:t>
      </w:r>
    </w:p>
    <w:p w14:paraId="57654B09" w14:textId="77777777" w:rsidR="00F775C8" w:rsidRPr="00451F74" w:rsidRDefault="00F775C8" w:rsidP="00451F74"/>
    <w:p w14:paraId="57654B0A" w14:textId="77777777" w:rsidR="00F775C8" w:rsidRDefault="00451F74" w:rsidP="00451F74">
      <w:pPr>
        <w:rPr>
          <w:b/>
        </w:rPr>
      </w:pPr>
      <w:r w:rsidRPr="00451F74">
        <w:rPr>
          <w:b/>
        </w:rPr>
        <w:t>Responsibilities</w:t>
      </w:r>
    </w:p>
    <w:p w14:paraId="57654B0B" w14:textId="77777777" w:rsidR="00451F74" w:rsidRPr="00451F74" w:rsidRDefault="00451F74" w:rsidP="00451F74">
      <w:pPr>
        <w:rPr>
          <w:b/>
        </w:rPr>
      </w:pPr>
    </w:p>
    <w:p w14:paraId="57654B0C" w14:textId="77777777" w:rsidR="00F775C8" w:rsidRPr="00451F74" w:rsidRDefault="00451F74" w:rsidP="00451F74">
      <w:pPr>
        <w:rPr>
          <w:b/>
        </w:rPr>
      </w:pPr>
      <w:r w:rsidRPr="00451F74">
        <w:t xml:space="preserve">The quality of learning, teaching and behaviour in school are inseparable issues and are the responsibility of all staff. </w:t>
      </w:r>
      <w:r>
        <w:t>See APPENDIX VII for more details.  Parents and students also have significant responsibilities too.</w:t>
      </w:r>
    </w:p>
    <w:p w14:paraId="57654B0D" w14:textId="77777777" w:rsidR="00F775C8" w:rsidRPr="00451F74" w:rsidRDefault="00F775C8" w:rsidP="00451F74"/>
    <w:p w14:paraId="57654B0E" w14:textId="77777777" w:rsidR="00F775C8" w:rsidRPr="00451F74" w:rsidRDefault="00451F74" w:rsidP="00451F74">
      <w:r w:rsidRPr="00451F74">
        <w:rPr>
          <w:b/>
        </w:rPr>
        <w:t xml:space="preserve">Staff </w:t>
      </w:r>
      <w:r w:rsidRPr="00451F74">
        <w:t xml:space="preserve">therefore, have the responsibility to </w:t>
      </w:r>
    </w:p>
    <w:p w14:paraId="57654B0F" w14:textId="77777777" w:rsidR="00F775C8" w:rsidRPr="00451F74" w:rsidRDefault="00451F74" w:rsidP="00451F74">
      <w:pPr>
        <w:pStyle w:val="ListParagraph"/>
        <w:numPr>
          <w:ilvl w:val="0"/>
          <w:numId w:val="3"/>
        </w:numPr>
      </w:pPr>
      <w:r w:rsidRPr="00451F74">
        <w:t>set an example of respectful behaviour and encouraging good behaviour</w:t>
      </w:r>
    </w:p>
    <w:p w14:paraId="57654B10" w14:textId="77777777" w:rsidR="00F775C8" w:rsidRPr="00451F74" w:rsidRDefault="00451F74" w:rsidP="00451F74">
      <w:pPr>
        <w:pStyle w:val="ListParagraph"/>
        <w:numPr>
          <w:ilvl w:val="0"/>
          <w:numId w:val="3"/>
        </w:numPr>
      </w:pPr>
      <w:r w:rsidRPr="00451F74">
        <w:t>create a positive working environment</w:t>
      </w:r>
    </w:p>
    <w:p w14:paraId="57654B11" w14:textId="77777777" w:rsidR="00F775C8" w:rsidRPr="00451F74" w:rsidRDefault="00451F74" w:rsidP="00451F74">
      <w:pPr>
        <w:pStyle w:val="ListParagraph"/>
        <w:numPr>
          <w:ilvl w:val="0"/>
          <w:numId w:val="3"/>
        </w:numPr>
      </w:pPr>
      <w:r w:rsidRPr="00451F74">
        <w:t>plan interesting and stimulating lessons and learning activities to meet the needs of individual students</w:t>
      </w:r>
    </w:p>
    <w:p w14:paraId="57654B12" w14:textId="77777777" w:rsidR="00F775C8" w:rsidRPr="00451F74" w:rsidRDefault="00451F74" w:rsidP="00451F74">
      <w:pPr>
        <w:pStyle w:val="ListParagraph"/>
        <w:numPr>
          <w:ilvl w:val="0"/>
          <w:numId w:val="3"/>
        </w:numPr>
      </w:pPr>
      <w:r w:rsidRPr="00451F74">
        <w:t>organise, structure and support students in the completion of homework tasks particularly at KS4</w:t>
      </w:r>
    </w:p>
    <w:p w14:paraId="57654B13" w14:textId="79EBE3D5" w:rsidR="00F775C8" w:rsidRPr="00451F74" w:rsidRDefault="00451F74" w:rsidP="00451F74">
      <w:pPr>
        <w:pStyle w:val="ListParagraph"/>
        <w:numPr>
          <w:ilvl w:val="0"/>
          <w:numId w:val="3"/>
        </w:numPr>
      </w:pPr>
      <w:r w:rsidRPr="00451F74">
        <w:t xml:space="preserve">encourage </w:t>
      </w:r>
      <w:r w:rsidR="009F1E8A">
        <w:t>student</w:t>
      </w:r>
      <w:r w:rsidRPr="00451F74">
        <w:t>’s achievements for example by rewarding students fairly using verbal praise, Our Federation system of smart marks, the praise board, praise postcards, class certificates, etc</w:t>
      </w:r>
    </w:p>
    <w:p w14:paraId="57654B14" w14:textId="77777777" w:rsidR="00F775C8" w:rsidRPr="00451F74" w:rsidRDefault="00451F74" w:rsidP="00451F74">
      <w:pPr>
        <w:pStyle w:val="ListParagraph"/>
        <w:numPr>
          <w:ilvl w:val="0"/>
          <w:numId w:val="3"/>
        </w:numPr>
      </w:pPr>
      <w:r w:rsidRPr="00451F74">
        <w:t>carry out regular assessments and monitor the work of students</w:t>
      </w:r>
    </w:p>
    <w:p w14:paraId="57654B15" w14:textId="64C38D0C" w:rsidR="00F775C8" w:rsidRPr="00451F74" w:rsidRDefault="00451F74" w:rsidP="00451F74">
      <w:pPr>
        <w:pStyle w:val="ListParagraph"/>
        <w:numPr>
          <w:ilvl w:val="0"/>
          <w:numId w:val="3"/>
        </w:numPr>
      </w:pPr>
      <w:r w:rsidRPr="00451F74">
        <w:t xml:space="preserve">provide a written report of individual </w:t>
      </w:r>
      <w:r w:rsidR="009F1E8A">
        <w:t>student</w:t>
      </w:r>
      <w:r w:rsidRPr="00451F74">
        <w:t xml:space="preserve"> progress once a year in addition to regular progress checks providing levels or grades and motivation scores</w:t>
      </w:r>
    </w:p>
    <w:p w14:paraId="57654B16" w14:textId="77777777" w:rsidR="00F775C8" w:rsidRDefault="00451F74" w:rsidP="00451F74">
      <w:pPr>
        <w:pStyle w:val="ListParagraph"/>
        <w:numPr>
          <w:ilvl w:val="0"/>
          <w:numId w:val="3"/>
        </w:numPr>
      </w:pPr>
      <w:r>
        <w:t>involve parents with any concerns of attendance and use of inappropriate language or behaviour</w:t>
      </w:r>
    </w:p>
    <w:p w14:paraId="57654B17" w14:textId="77777777" w:rsidR="00F775C8" w:rsidRDefault="00451F74" w:rsidP="00451F74">
      <w:pPr>
        <w:pStyle w:val="ListParagraph"/>
        <w:numPr>
          <w:ilvl w:val="0"/>
          <w:numId w:val="3"/>
        </w:numPr>
      </w:pPr>
      <w:r>
        <w:t>respond quickly and positively to parental concerns</w:t>
      </w:r>
    </w:p>
    <w:p w14:paraId="57654B18" w14:textId="77777777" w:rsidR="00F775C8" w:rsidRDefault="00451F74" w:rsidP="00451F74">
      <w:pPr>
        <w:pStyle w:val="ListParagraph"/>
        <w:numPr>
          <w:ilvl w:val="0"/>
          <w:numId w:val="3"/>
        </w:numPr>
      </w:pPr>
      <w:r>
        <w:t>meet with parents to discuss achievements and issues</w:t>
      </w:r>
    </w:p>
    <w:p w14:paraId="57654B19" w14:textId="77777777" w:rsidR="00F775C8" w:rsidRDefault="00451F74" w:rsidP="00451F74">
      <w:pPr>
        <w:pStyle w:val="ListParagraph"/>
        <w:numPr>
          <w:ilvl w:val="0"/>
          <w:numId w:val="3"/>
        </w:numPr>
      </w:pPr>
      <w:r>
        <w:t>work with parents to resolve difficulties where they arise</w:t>
      </w:r>
    </w:p>
    <w:p w14:paraId="57654B1A" w14:textId="4E0BFDE9" w:rsidR="00F775C8" w:rsidRDefault="00451F74" w:rsidP="00451F74">
      <w:pPr>
        <w:pStyle w:val="ListParagraph"/>
        <w:numPr>
          <w:ilvl w:val="0"/>
          <w:numId w:val="3"/>
        </w:numPr>
      </w:pPr>
      <w:r>
        <w:t xml:space="preserve">keep parents informed using the </w:t>
      </w:r>
      <w:r w:rsidR="009F1E8A">
        <w:t>student</w:t>
      </w:r>
      <w:r>
        <w:t xml:space="preserve"> planner, letters, newsletter, curriculum booklets, website and local press</w:t>
      </w:r>
    </w:p>
    <w:p w14:paraId="57654B1B" w14:textId="77777777" w:rsidR="00F775C8" w:rsidRDefault="00451F74" w:rsidP="00451F74">
      <w:r>
        <w:rPr>
          <w:b/>
        </w:rPr>
        <w:lastRenderedPageBreak/>
        <w:t>Parents</w:t>
      </w:r>
      <w:r>
        <w:t xml:space="preserve"> have the responsibility to</w:t>
      </w:r>
    </w:p>
    <w:p w14:paraId="57654B1C" w14:textId="77777777" w:rsidR="00F775C8" w:rsidRDefault="00451F74" w:rsidP="00451F74">
      <w:pPr>
        <w:pStyle w:val="ListParagraph"/>
        <w:numPr>
          <w:ilvl w:val="0"/>
          <w:numId w:val="4"/>
        </w:numPr>
      </w:pPr>
      <w:r>
        <w:t>support their child by ensuring that they have the proper equipment and uniform each day</w:t>
      </w:r>
    </w:p>
    <w:p w14:paraId="57654B1D" w14:textId="77777777" w:rsidR="00F775C8" w:rsidRDefault="00451F74" w:rsidP="00451F74">
      <w:pPr>
        <w:pStyle w:val="ListParagraph"/>
        <w:numPr>
          <w:ilvl w:val="0"/>
          <w:numId w:val="4"/>
        </w:numPr>
      </w:pPr>
      <w:r>
        <w:t xml:space="preserve">see that their child attends </w:t>
      </w:r>
      <w:proofErr w:type="gramStart"/>
      <w:r>
        <w:t>school  each</w:t>
      </w:r>
      <w:proofErr w:type="gramEnd"/>
      <w:r>
        <w:t xml:space="preserve"> day on time and avoids any absences in the term including term time holidays</w:t>
      </w:r>
    </w:p>
    <w:p w14:paraId="57654B1E" w14:textId="77777777" w:rsidR="00F775C8" w:rsidRDefault="00451F74" w:rsidP="00451F74">
      <w:pPr>
        <w:pStyle w:val="ListParagraph"/>
        <w:numPr>
          <w:ilvl w:val="0"/>
          <w:numId w:val="4"/>
        </w:numPr>
      </w:pPr>
      <w:r>
        <w:t>support their child in the completion of homework and other opportunities for home learning</w:t>
      </w:r>
    </w:p>
    <w:p w14:paraId="57654B1F" w14:textId="77777777" w:rsidR="00F775C8" w:rsidRDefault="00451F74" w:rsidP="00451F74">
      <w:pPr>
        <w:pStyle w:val="ListParagraph"/>
        <w:numPr>
          <w:ilvl w:val="0"/>
          <w:numId w:val="4"/>
        </w:numPr>
      </w:pPr>
      <w:r>
        <w:t>let</w:t>
      </w:r>
      <w:r w:rsidR="007C5E18">
        <w:t xml:space="preserve"> our</w:t>
      </w:r>
      <w:r>
        <w:t xml:space="preserve"> Federation know about any concerns or problems that might affect their child’s work or behaviour</w:t>
      </w:r>
    </w:p>
    <w:p w14:paraId="57654B20" w14:textId="77777777" w:rsidR="00F775C8" w:rsidRDefault="00451F74" w:rsidP="00451F74">
      <w:pPr>
        <w:pStyle w:val="ListParagraph"/>
        <w:numPr>
          <w:ilvl w:val="0"/>
          <w:numId w:val="4"/>
        </w:numPr>
      </w:pPr>
      <w:r>
        <w:t>work with</w:t>
      </w:r>
      <w:r w:rsidR="007C5E18">
        <w:t xml:space="preserve"> our</w:t>
      </w:r>
      <w:r>
        <w:t xml:space="preserve"> Federation to devise and implement a plan to resolve any difficulties which may arise</w:t>
      </w:r>
    </w:p>
    <w:p w14:paraId="57654B21" w14:textId="77777777" w:rsidR="00F775C8" w:rsidRDefault="00451F74" w:rsidP="00451F74">
      <w:pPr>
        <w:pStyle w:val="ListParagraph"/>
        <w:numPr>
          <w:ilvl w:val="0"/>
          <w:numId w:val="4"/>
        </w:numPr>
      </w:pPr>
      <w:r>
        <w:t xml:space="preserve">be actively and positively involved in supporting their child’s learning and individual needs e.g. by attending </w:t>
      </w:r>
      <w:proofErr w:type="gramStart"/>
      <w:r>
        <w:t>parents</w:t>
      </w:r>
      <w:proofErr w:type="gramEnd"/>
      <w:r>
        <w:t xml:space="preserve"> evenings etc  </w:t>
      </w:r>
    </w:p>
    <w:p w14:paraId="57654B22" w14:textId="77777777" w:rsidR="00F775C8" w:rsidRDefault="00451F74" w:rsidP="00451F74">
      <w:pPr>
        <w:pStyle w:val="ListParagraph"/>
        <w:numPr>
          <w:ilvl w:val="0"/>
          <w:numId w:val="4"/>
        </w:numPr>
      </w:pPr>
      <w:r>
        <w:t>support</w:t>
      </w:r>
      <w:r w:rsidR="007C5E18">
        <w:t xml:space="preserve"> our</w:t>
      </w:r>
      <w:r>
        <w:t xml:space="preserve"> Federation’s agreed and published policies</w:t>
      </w:r>
    </w:p>
    <w:p w14:paraId="57654B23" w14:textId="77777777" w:rsidR="00F775C8" w:rsidRDefault="00451F74" w:rsidP="00451F74">
      <w:r>
        <w:rPr>
          <w:b/>
        </w:rPr>
        <w:t>Students</w:t>
      </w:r>
      <w:r>
        <w:t xml:space="preserve"> have the responsibility to</w:t>
      </w:r>
    </w:p>
    <w:p w14:paraId="57654B24" w14:textId="77777777" w:rsidR="00F775C8" w:rsidRDefault="00451F74" w:rsidP="00451F74">
      <w:pPr>
        <w:pStyle w:val="ListParagraph"/>
        <w:numPr>
          <w:ilvl w:val="0"/>
          <w:numId w:val="5"/>
        </w:numPr>
      </w:pPr>
      <w:r>
        <w:t>respect and support the learning of others</w:t>
      </w:r>
    </w:p>
    <w:p w14:paraId="57654B25" w14:textId="77777777" w:rsidR="00F775C8" w:rsidRDefault="00451F74" w:rsidP="00451F74">
      <w:pPr>
        <w:pStyle w:val="ListParagraph"/>
        <w:numPr>
          <w:ilvl w:val="0"/>
          <w:numId w:val="5"/>
        </w:numPr>
      </w:pPr>
      <w:r>
        <w:t>be aware of the results of poor behaviour on their own learning and that of others</w:t>
      </w:r>
    </w:p>
    <w:p w14:paraId="57654B26" w14:textId="77777777" w:rsidR="00F775C8" w:rsidRDefault="00451F74" w:rsidP="00451F74">
      <w:pPr>
        <w:pStyle w:val="ListParagraph"/>
        <w:numPr>
          <w:ilvl w:val="0"/>
          <w:numId w:val="5"/>
        </w:numPr>
      </w:pPr>
      <w:r>
        <w:t>consider the feelings of others</w:t>
      </w:r>
    </w:p>
    <w:p w14:paraId="57654B27" w14:textId="789E8A60" w:rsidR="00F775C8" w:rsidRDefault="00451F74" w:rsidP="00451F74">
      <w:pPr>
        <w:pStyle w:val="ListParagraph"/>
        <w:numPr>
          <w:ilvl w:val="0"/>
          <w:numId w:val="5"/>
        </w:numPr>
      </w:pPr>
      <w:r>
        <w:t xml:space="preserve">respect other </w:t>
      </w:r>
      <w:r w:rsidR="009F1E8A">
        <w:t>student</w:t>
      </w:r>
      <w:r>
        <w:t>’s space and privacy outside the classroom</w:t>
      </w:r>
    </w:p>
    <w:p w14:paraId="57654B28" w14:textId="77777777" w:rsidR="00F775C8" w:rsidRDefault="00451F74" w:rsidP="00451F74">
      <w:pPr>
        <w:pStyle w:val="ListParagraph"/>
        <w:numPr>
          <w:ilvl w:val="0"/>
          <w:numId w:val="5"/>
        </w:numPr>
      </w:pPr>
      <w:r>
        <w:t>ask for help if there are any problems</w:t>
      </w:r>
    </w:p>
    <w:p w14:paraId="57654B29" w14:textId="77777777" w:rsidR="00F775C8" w:rsidRDefault="00451F74" w:rsidP="00451F74">
      <w:pPr>
        <w:pStyle w:val="ListParagraph"/>
        <w:numPr>
          <w:ilvl w:val="0"/>
          <w:numId w:val="5"/>
        </w:numPr>
      </w:pPr>
      <w:r>
        <w:t>complete class work and homework to the best of their ability</w:t>
      </w:r>
    </w:p>
    <w:p w14:paraId="57654B2A" w14:textId="77777777" w:rsidR="00F775C8" w:rsidRDefault="00451F74" w:rsidP="00451F74">
      <w:pPr>
        <w:pStyle w:val="ListParagraph"/>
        <w:numPr>
          <w:ilvl w:val="0"/>
          <w:numId w:val="5"/>
        </w:numPr>
      </w:pPr>
      <w:r>
        <w:t>attend school regularly</w:t>
      </w:r>
    </w:p>
    <w:p w14:paraId="57654B2B" w14:textId="77777777" w:rsidR="00F775C8" w:rsidRDefault="00451F74" w:rsidP="00451F74">
      <w:pPr>
        <w:pStyle w:val="ListParagraph"/>
        <w:numPr>
          <w:ilvl w:val="0"/>
          <w:numId w:val="5"/>
        </w:numPr>
      </w:pPr>
      <w:r>
        <w:t>be on time for lessons and school</w:t>
      </w:r>
    </w:p>
    <w:p w14:paraId="57654B2C" w14:textId="77777777" w:rsidR="00F775C8" w:rsidRDefault="00451F74" w:rsidP="00451F74">
      <w:pPr>
        <w:pStyle w:val="ListParagraph"/>
        <w:numPr>
          <w:ilvl w:val="0"/>
          <w:numId w:val="5"/>
        </w:numPr>
      </w:pPr>
      <w:r>
        <w:t>bring the equipment needed every day</w:t>
      </w:r>
    </w:p>
    <w:p w14:paraId="57654B2D" w14:textId="77777777" w:rsidR="00F775C8" w:rsidRDefault="00451F74" w:rsidP="00451F74">
      <w:pPr>
        <w:pStyle w:val="ListParagraph"/>
        <w:numPr>
          <w:ilvl w:val="0"/>
          <w:numId w:val="5"/>
        </w:numPr>
      </w:pPr>
      <w:r>
        <w:t>wear the appropriate uniform and follow</w:t>
      </w:r>
      <w:r w:rsidR="007C5E18">
        <w:t xml:space="preserve"> our</w:t>
      </w:r>
      <w:r>
        <w:t xml:space="preserve"> Federation’s dress code</w:t>
      </w:r>
    </w:p>
    <w:p w14:paraId="57654B2E" w14:textId="77777777" w:rsidR="00F775C8" w:rsidRDefault="00451F74" w:rsidP="00451F74">
      <w:pPr>
        <w:pStyle w:val="ListParagraph"/>
        <w:numPr>
          <w:ilvl w:val="0"/>
          <w:numId w:val="5"/>
        </w:numPr>
      </w:pPr>
      <w:r>
        <w:t>to be prepared for learning</w:t>
      </w:r>
    </w:p>
    <w:p w14:paraId="57654B2F" w14:textId="77777777" w:rsidR="00F775C8" w:rsidRDefault="00451F74" w:rsidP="00451F74">
      <w:pPr>
        <w:pStyle w:val="ListParagraph"/>
        <w:numPr>
          <w:ilvl w:val="0"/>
          <w:numId w:val="5"/>
        </w:numPr>
      </w:pPr>
      <w:r>
        <w:t>accept and support</w:t>
      </w:r>
      <w:r w:rsidR="007C5E18">
        <w:t xml:space="preserve"> our</w:t>
      </w:r>
      <w:r>
        <w:t xml:space="preserve"> Federation’s discipline 4 learning and rewards system </w:t>
      </w:r>
    </w:p>
    <w:p w14:paraId="57654B30" w14:textId="77777777" w:rsidR="00F775C8" w:rsidRPr="00451F74" w:rsidRDefault="00451F74" w:rsidP="00451F74">
      <w:pPr>
        <w:rPr>
          <w:u w:val="single"/>
        </w:rPr>
      </w:pPr>
      <w:r w:rsidRPr="00451F74">
        <w:rPr>
          <w:u w:val="single"/>
        </w:rPr>
        <w:t>Preparation Points for Students</w:t>
      </w:r>
    </w:p>
    <w:p w14:paraId="57654B31" w14:textId="77777777" w:rsidR="00F775C8" w:rsidRDefault="00451F74" w:rsidP="00451F74">
      <w:pPr>
        <w:pStyle w:val="ListParagraph"/>
        <w:numPr>
          <w:ilvl w:val="0"/>
          <w:numId w:val="8"/>
        </w:numPr>
      </w:pPr>
      <w:r>
        <w:t>Be on time</w:t>
      </w:r>
    </w:p>
    <w:p w14:paraId="57654B32" w14:textId="77777777" w:rsidR="00F775C8" w:rsidRDefault="00451F74" w:rsidP="00451F74">
      <w:pPr>
        <w:pStyle w:val="ListParagraph"/>
        <w:numPr>
          <w:ilvl w:val="0"/>
          <w:numId w:val="8"/>
        </w:numPr>
      </w:pPr>
      <w:r>
        <w:t>Bring all your equipment in a suitable school bag</w:t>
      </w:r>
    </w:p>
    <w:p w14:paraId="57654B33" w14:textId="77777777" w:rsidR="00F775C8" w:rsidRDefault="00451F74" w:rsidP="00451F74">
      <w:pPr>
        <w:pStyle w:val="ListParagraph"/>
        <w:numPr>
          <w:ilvl w:val="0"/>
          <w:numId w:val="8"/>
        </w:numPr>
      </w:pPr>
      <w:r>
        <w:t>Wear your correct uniform</w:t>
      </w:r>
    </w:p>
    <w:p w14:paraId="57654B34" w14:textId="77777777" w:rsidR="00F775C8" w:rsidRDefault="00451F74" w:rsidP="00451F74">
      <w:pPr>
        <w:pStyle w:val="ListParagraph"/>
        <w:numPr>
          <w:ilvl w:val="0"/>
          <w:numId w:val="8"/>
        </w:numPr>
      </w:pPr>
      <w:r>
        <w:t xml:space="preserve">No gum </w:t>
      </w:r>
    </w:p>
    <w:p w14:paraId="57654B35" w14:textId="77777777" w:rsidR="00F775C8" w:rsidRDefault="00451F74" w:rsidP="00451F74">
      <w:pPr>
        <w:pStyle w:val="ListParagraph"/>
        <w:numPr>
          <w:ilvl w:val="0"/>
          <w:numId w:val="8"/>
        </w:numPr>
      </w:pPr>
      <w:r>
        <w:t>….so valuable learning and teaching time is not lost</w:t>
      </w:r>
    </w:p>
    <w:p w14:paraId="57654B36" w14:textId="77777777" w:rsidR="00F775C8" w:rsidRDefault="00451F74" w:rsidP="00451F74">
      <w:pPr>
        <w:pStyle w:val="ListParagraph"/>
        <w:numPr>
          <w:ilvl w:val="0"/>
          <w:numId w:val="8"/>
        </w:numPr>
      </w:pPr>
      <w:r>
        <w:t>….so you can learn and let others learn.</w:t>
      </w:r>
    </w:p>
    <w:p w14:paraId="57654B37" w14:textId="77777777" w:rsidR="00F775C8" w:rsidRDefault="007C5E18" w:rsidP="007C5E18">
      <w:pPr>
        <w:pStyle w:val="Heading1"/>
      </w:pPr>
      <w:bookmarkStart w:id="5" w:name="_Toc179448209"/>
      <w:r>
        <w:t>How we manage behaviour</w:t>
      </w:r>
      <w:bookmarkEnd w:id="5"/>
    </w:p>
    <w:p w14:paraId="57654B38" w14:textId="77777777" w:rsidR="007C5E18" w:rsidRPr="007C5E18" w:rsidRDefault="007C5E18" w:rsidP="007C5E18"/>
    <w:p w14:paraId="57654B39" w14:textId="77777777" w:rsidR="00F775C8" w:rsidRPr="006E5B97" w:rsidRDefault="00451F74" w:rsidP="00451F74">
      <w:pPr>
        <w:rPr>
          <w:b/>
        </w:rPr>
      </w:pPr>
      <w:r w:rsidRPr="006E5B97">
        <w:rPr>
          <w:b/>
        </w:rPr>
        <w:t>Code of conduct</w:t>
      </w:r>
    </w:p>
    <w:p w14:paraId="57654B3A" w14:textId="77777777" w:rsidR="00F775C8" w:rsidRDefault="00F775C8" w:rsidP="00451F74"/>
    <w:p w14:paraId="57654B3B" w14:textId="77777777" w:rsidR="00F775C8" w:rsidRDefault="006E5B97" w:rsidP="00451F74">
      <w:pPr>
        <w:rPr>
          <w:color w:val="FF0000"/>
        </w:rPr>
      </w:pPr>
      <w:r>
        <w:t>Our</w:t>
      </w:r>
      <w:r w:rsidR="00451F74">
        <w:t xml:space="preserve"> Code of Conduct sets out clear expectations for positive behaviour and promotes the shared values of the community [</w:t>
      </w:r>
      <w:r>
        <w:t xml:space="preserve">see </w:t>
      </w:r>
      <w:hyperlink w:anchor="_Appendix_I_–" w:history="1">
        <w:r w:rsidR="00451F74" w:rsidRPr="007C5E18">
          <w:rPr>
            <w:rStyle w:val="Hyperlink"/>
          </w:rPr>
          <w:t>A</w:t>
        </w:r>
        <w:r w:rsidR="007C5E18" w:rsidRPr="007C5E18">
          <w:rPr>
            <w:rStyle w:val="Hyperlink"/>
          </w:rPr>
          <w:t>ppendix</w:t>
        </w:r>
        <w:r w:rsidR="00451F74" w:rsidRPr="007C5E18">
          <w:rPr>
            <w:rStyle w:val="Hyperlink"/>
          </w:rPr>
          <w:t xml:space="preserve"> I</w:t>
        </w:r>
      </w:hyperlink>
      <w:r w:rsidR="00451F74">
        <w:t xml:space="preserve">]. Every child has </w:t>
      </w:r>
      <w:r>
        <w:t xml:space="preserve">details of our Attitude to Learning matrix </w:t>
      </w:r>
      <w:r w:rsidR="00451F74">
        <w:t>in their planner.</w:t>
      </w:r>
    </w:p>
    <w:p w14:paraId="57654B3C" w14:textId="77777777" w:rsidR="00F775C8" w:rsidRDefault="00F775C8" w:rsidP="00451F74"/>
    <w:p w14:paraId="57654B3D" w14:textId="77777777" w:rsidR="00F775C8" w:rsidRDefault="00451F74" w:rsidP="00451F74">
      <w:r>
        <w:t>Classroom rules [displayed in every classroom] are agreed by staff and students and support the rights outlined above.</w:t>
      </w:r>
    </w:p>
    <w:p w14:paraId="57654B3E" w14:textId="77777777" w:rsidR="00F775C8" w:rsidRDefault="00F775C8" w:rsidP="00451F74"/>
    <w:p w14:paraId="57654B3F" w14:textId="77777777" w:rsidR="00F775C8" w:rsidRDefault="007C5E18" w:rsidP="00451F74">
      <w:r>
        <w:t xml:space="preserve">Classroom rules are outlined in </w:t>
      </w:r>
      <w:hyperlink w:anchor="_Appendix_II_–" w:history="1">
        <w:r w:rsidRPr="007C5E18">
          <w:rPr>
            <w:rStyle w:val="Hyperlink"/>
          </w:rPr>
          <w:t>Appendix II</w:t>
        </w:r>
      </w:hyperlink>
      <w:r w:rsidR="00451F74">
        <w:t>.</w:t>
      </w:r>
    </w:p>
    <w:p w14:paraId="57654B40" w14:textId="77777777" w:rsidR="00F775C8" w:rsidRDefault="00F775C8" w:rsidP="00451F74"/>
    <w:p w14:paraId="57654B41" w14:textId="77777777" w:rsidR="00F775C8" w:rsidRPr="007C5E18" w:rsidRDefault="00451F74" w:rsidP="00451F74">
      <w:pPr>
        <w:rPr>
          <w:b/>
        </w:rPr>
      </w:pPr>
      <w:r w:rsidRPr="007C5E18">
        <w:rPr>
          <w:b/>
        </w:rPr>
        <w:t>Positive consequences – recognising good behaviour</w:t>
      </w:r>
    </w:p>
    <w:p w14:paraId="57654B42" w14:textId="77777777" w:rsidR="00F775C8" w:rsidRDefault="00F775C8" w:rsidP="00451F74"/>
    <w:p w14:paraId="57654B43" w14:textId="77777777" w:rsidR="00F775C8" w:rsidRDefault="00451F74" w:rsidP="00451F74">
      <w:r>
        <w:lastRenderedPageBreak/>
        <w:t>The code of conduct is supported by the recognition of positive attitudes and good behaviour.  Students are given opportunities to develop their social, emotional and behaviour skills to help them make a positive contribution to learning and are given frequent encouragement through praise and reward.  Staff should establish a climate where praise and encouragement far outweigh the frequency of punishment and admonition.  Praise begins with frequent use of encouraging language and gestures in lessons and around</w:t>
      </w:r>
      <w:r w:rsidR="007C5E18">
        <w:t xml:space="preserve"> our</w:t>
      </w:r>
      <w:r>
        <w:t xml:space="preserve"> Federation so that positive behaviour is instantly recognised.</w:t>
      </w:r>
    </w:p>
    <w:p w14:paraId="57654B44" w14:textId="77777777" w:rsidR="00F775C8" w:rsidRDefault="00F775C8" w:rsidP="00451F74"/>
    <w:p w14:paraId="57654B45" w14:textId="77777777" w:rsidR="00F775C8" w:rsidRDefault="00451F74" w:rsidP="00451F74">
      <w:r>
        <w:t>The formal reward system [</w:t>
      </w:r>
      <w:hyperlink w:anchor="_Appendix_III_-" w:history="1">
        <w:r w:rsidRPr="007C5E18">
          <w:rPr>
            <w:rStyle w:val="Hyperlink"/>
          </w:rPr>
          <w:t>A</w:t>
        </w:r>
        <w:r w:rsidR="007C5E18" w:rsidRPr="007C5E18">
          <w:rPr>
            <w:rStyle w:val="Hyperlink"/>
          </w:rPr>
          <w:t xml:space="preserve">ppendix </w:t>
        </w:r>
        <w:r w:rsidRPr="007C5E18">
          <w:rPr>
            <w:rStyle w:val="Hyperlink"/>
          </w:rPr>
          <w:t>III</w:t>
        </w:r>
      </w:hyperlink>
      <w:r>
        <w:t>] is used to congratulate students when they set good examples or show improvement in their behaviour.  This is a key element in</w:t>
      </w:r>
      <w:r w:rsidR="007C5E18">
        <w:t xml:space="preserve"> our</w:t>
      </w:r>
      <w:r>
        <w:t xml:space="preserve"> Federation’s approach to promoting positive behaviour and the high profile of rewards is intended to encourage all students to behave well.</w:t>
      </w:r>
    </w:p>
    <w:p w14:paraId="57654B46" w14:textId="77777777" w:rsidR="00F775C8" w:rsidRDefault="00F775C8" w:rsidP="00451F74"/>
    <w:p w14:paraId="57654B47" w14:textId="77777777" w:rsidR="00F775C8" w:rsidRPr="007C5E18" w:rsidRDefault="00451F74" w:rsidP="00451F74">
      <w:pPr>
        <w:rPr>
          <w:b/>
        </w:rPr>
      </w:pPr>
      <w:r w:rsidRPr="007C5E18">
        <w:rPr>
          <w:b/>
        </w:rPr>
        <w:t>Negative consequences – promoting positive behaviour</w:t>
      </w:r>
    </w:p>
    <w:p w14:paraId="57654B48" w14:textId="77777777" w:rsidR="00F775C8" w:rsidRDefault="00F775C8" w:rsidP="00451F74"/>
    <w:p w14:paraId="57654B49" w14:textId="77777777" w:rsidR="00F775C8" w:rsidRDefault="00451F74" w:rsidP="00451F74">
      <w:r>
        <w:t>Sanctions are designed to promote positive behaviour rather than punish.  Discipline for Learning provides a coherent whole school discipline structure that is applied consistently by staff.  Staff have been trained in positive intervention techniques with the aim of promoting positive behaviour without resorting to formal sanctions.  When formal sanctions are required they are applied in line with the actions outline</w:t>
      </w:r>
      <w:r w:rsidR="007C5E18">
        <w:t>d in Discipline for Learning</w:t>
      </w:r>
      <w:r w:rsidR="001D22BD">
        <w:t xml:space="preserve"> and Crossing the Line approaches</w:t>
      </w:r>
      <w:r w:rsidR="007C5E18">
        <w:t xml:space="preserve"> [</w:t>
      </w:r>
      <w:hyperlink w:anchor="_Appendix_IV_-" w:history="1">
        <w:r w:rsidR="007C5E18" w:rsidRPr="007C5E18">
          <w:rPr>
            <w:rStyle w:val="Hyperlink"/>
          </w:rPr>
          <w:t>Appendix</w:t>
        </w:r>
        <w:r w:rsidRPr="007C5E18">
          <w:rPr>
            <w:rStyle w:val="Hyperlink"/>
          </w:rPr>
          <w:t xml:space="preserve"> IV</w:t>
        </w:r>
      </w:hyperlink>
      <w:r w:rsidR="001D22BD">
        <w:t xml:space="preserve"> and </w:t>
      </w:r>
      <w:hyperlink w:anchor="_Appendix_V_–" w:history="1">
        <w:r w:rsidR="001D22BD" w:rsidRPr="001D22BD">
          <w:rPr>
            <w:rStyle w:val="Hyperlink"/>
          </w:rPr>
          <w:t>Appendix V</w:t>
        </w:r>
      </w:hyperlink>
      <w:r>
        <w:t>]</w:t>
      </w:r>
    </w:p>
    <w:p w14:paraId="57654B4A" w14:textId="77777777" w:rsidR="00F775C8" w:rsidRDefault="00F775C8" w:rsidP="00451F74"/>
    <w:p w14:paraId="57654B4B" w14:textId="77777777" w:rsidR="00F775C8" w:rsidRPr="007C5E18" w:rsidRDefault="00451F74" w:rsidP="00451F74">
      <w:pPr>
        <w:rPr>
          <w:b/>
        </w:rPr>
      </w:pPr>
      <w:r w:rsidRPr="007C5E18">
        <w:rPr>
          <w:b/>
        </w:rPr>
        <w:t>Support for students</w:t>
      </w:r>
    </w:p>
    <w:p w14:paraId="57654B4C" w14:textId="77777777" w:rsidR="00F775C8" w:rsidRDefault="00F775C8" w:rsidP="00451F74"/>
    <w:p w14:paraId="57654B4D" w14:textId="77777777" w:rsidR="00F775C8" w:rsidRDefault="00451F74" w:rsidP="00451F74">
      <w:r>
        <w:t>Our Federation is proactive in seeking to support students and parents when difficulties arise.</w:t>
      </w:r>
    </w:p>
    <w:p w14:paraId="57654B4E" w14:textId="78162C5F" w:rsidR="00F775C8" w:rsidRDefault="00451F74" w:rsidP="00451F74">
      <w:r>
        <w:t xml:space="preserve">The tutor is the first point of contact.  </w:t>
      </w:r>
      <w:r w:rsidR="001D22BD">
        <w:t>The schools within o</w:t>
      </w:r>
      <w:r>
        <w:t>ur Federation operates form system</w:t>
      </w:r>
      <w:r w:rsidR="001D22BD">
        <w:t>s</w:t>
      </w:r>
      <w:r>
        <w:t>. Every student is allocated a specific member of staff from their house</w:t>
      </w:r>
      <w:r w:rsidR="00D407EA">
        <w:t xml:space="preserve"> or form</w:t>
      </w:r>
      <w:r>
        <w:t xml:space="preserve"> as a point of contact and it is often this member of staff who will keep in touch with paren</w:t>
      </w:r>
      <w:r w:rsidR="001D22BD">
        <w:t>ts over any issues. In addition, staff and students</w:t>
      </w:r>
      <w:r>
        <w:t xml:space="preserve"> can access support from the Inclusion Manager </w:t>
      </w:r>
      <w:r w:rsidR="001D22BD">
        <w:t>at each school and other pastoral staff to provide additional guidance.</w:t>
      </w:r>
      <w:r>
        <w:t xml:space="preserve">  Professionals from other agencies all provide support for individual students.  These include Inspira Personal Advisers, Educational Psychology, Specialist Advisory Teaching Service, Community Police</w:t>
      </w:r>
      <w:r w:rsidR="001D22BD">
        <w:t xml:space="preserve"> – see </w:t>
      </w:r>
      <w:hyperlink w:anchor="_Appendix_VII_–" w:history="1">
        <w:r w:rsidR="001D22BD" w:rsidRPr="001D22BD">
          <w:rPr>
            <w:rStyle w:val="Hyperlink"/>
          </w:rPr>
          <w:t>Appendix VII</w:t>
        </w:r>
      </w:hyperlink>
      <w:r>
        <w:t xml:space="preserve">. </w:t>
      </w:r>
    </w:p>
    <w:p w14:paraId="57654B4F" w14:textId="77777777" w:rsidR="00F775C8" w:rsidRDefault="00F775C8" w:rsidP="00451F74"/>
    <w:p w14:paraId="57654B50" w14:textId="77777777" w:rsidR="00F775C8" w:rsidRDefault="00451F74" w:rsidP="007C5E18">
      <w:pPr>
        <w:pStyle w:val="Heading1"/>
      </w:pPr>
      <w:bookmarkStart w:id="6" w:name="_Toc179448210"/>
      <w:r>
        <w:t>Monitoring and reviewing policy</w:t>
      </w:r>
      <w:r w:rsidR="001D22BD">
        <w:t xml:space="preserve"> and practice</w:t>
      </w:r>
      <w:bookmarkEnd w:id="6"/>
    </w:p>
    <w:p w14:paraId="57654B51" w14:textId="77777777" w:rsidR="00F775C8" w:rsidRDefault="00F775C8" w:rsidP="00451F74"/>
    <w:p w14:paraId="57654B52" w14:textId="77777777" w:rsidR="00F775C8" w:rsidRDefault="00451F74" w:rsidP="00451F74">
      <w:r>
        <w:t>Our Federation monitors the distribution of rewards and sanctions and their impact on creating a positive learning environment.  Patterns and trends are identified and the information used to inform school improvement planning. Rewards and consequences are monitored weekly and half termly.</w:t>
      </w:r>
    </w:p>
    <w:p w14:paraId="57654B53" w14:textId="77777777" w:rsidR="00F775C8" w:rsidRDefault="00F775C8" w:rsidP="00451F74"/>
    <w:p w14:paraId="57654B54" w14:textId="77777777" w:rsidR="00F775C8" w:rsidRPr="001D22BD" w:rsidRDefault="00451F74" w:rsidP="00451F74">
      <w:pPr>
        <w:rPr>
          <w:b/>
        </w:rPr>
      </w:pPr>
      <w:r w:rsidRPr="001D22BD">
        <w:rPr>
          <w:b/>
        </w:rPr>
        <w:t xml:space="preserve">Role of Governors </w:t>
      </w:r>
    </w:p>
    <w:p w14:paraId="57654B55" w14:textId="77777777" w:rsidR="001D22BD" w:rsidRDefault="001D22BD" w:rsidP="00451F74"/>
    <w:p w14:paraId="57654B56" w14:textId="77777777" w:rsidR="00F775C8" w:rsidRDefault="00451F74" w:rsidP="00451F74">
      <w:r>
        <w:t>Governors are involved in the review of data including the use of sanctions such as exclusions and rewards on a half termly basis.</w:t>
      </w:r>
    </w:p>
    <w:p w14:paraId="57654B57" w14:textId="77777777" w:rsidR="001D22BD" w:rsidRDefault="001D22BD" w:rsidP="00451F74"/>
    <w:p w14:paraId="57654B58" w14:textId="77777777" w:rsidR="00F775C8" w:rsidRDefault="00451F74" w:rsidP="00451F74">
      <w:r>
        <w:t>Governors also form the Disciplinary Committee which meets to review students who have consistently breached</w:t>
      </w:r>
      <w:r w:rsidR="007C5E18">
        <w:t xml:space="preserve"> our</w:t>
      </w:r>
      <w:r>
        <w:t xml:space="preserve"> Federation’s code of conduct and rules.  </w:t>
      </w:r>
    </w:p>
    <w:p w14:paraId="57654B59" w14:textId="77777777" w:rsidR="001D22BD" w:rsidRDefault="001D22BD" w:rsidP="00451F74"/>
    <w:p w14:paraId="57654B5D" w14:textId="40E3A2F7" w:rsidR="00F775C8" w:rsidRDefault="00451F74" w:rsidP="00451F74">
      <w:r>
        <w:t xml:space="preserve">There is a formal obligation for the Disciplinary Committee to review students who receive more than 15 days of exclusion within a term and to meet with parents at their request if a </w:t>
      </w:r>
      <w:r w:rsidR="009F1E8A">
        <w:t>student</w:t>
      </w:r>
      <w:r>
        <w:t xml:space="preserve"> receives more than 5 and less than 15 days of fixed term exclusion in a term. This follows guidance from the DfES.</w:t>
      </w:r>
    </w:p>
    <w:p w14:paraId="57654B5E" w14:textId="77777777" w:rsidR="00F775C8" w:rsidRDefault="00F775C8" w:rsidP="00451F74"/>
    <w:p w14:paraId="57654B5F" w14:textId="77777777" w:rsidR="00F775C8" w:rsidRDefault="00F775C8" w:rsidP="00451F74"/>
    <w:p w14:paraId="57654B60" w14:textId="77777777" w:rsidR="00F775C8" w:rsidRDefault="00F775C8" w:rsidP="00451F74"/>
    <w:p w14:paraId="57654B61" w14:textId="77777777" w:rsidR="00F775C8" w:rsidRDefault="00F775C8" w:rsidP="00451F74"/>
    <w:p w14:paraId="57654B70" w14:textId="13321D29" w:rsidR="00F775C8" w:rsidRDefault="007C5E18" w:rsidP="0096555A">
      <w:pPr>
        <w:pStyle w:val="Heading1"/>
      </w:pPr>
      <w:bookmarkStart w:id="7" w:name="_Appendix_I_–"/>
      <w:bookmarkStart w:id="8" w:name="_Toc179448211"/>
      <w:bookmarkEnd w:id="7"/>
      <w:r>
        <w:lastRenderedPageBreak/>
        <w:t>Appendix I</w:t>
      </w:r>
      <w:r w:rsidR="00451F74">
        <w:t xml:space="preserve"> </w:t>
      </w:r>
      <w:r>
        <w:t>–</w:t>
      </w:r>
      <w:r w:rsidR="00451F74">
        <w:t xml:space="preserve"> </w:t>
      </w:r>
      <w:r>
        <w:t>Code of Conduct</w:t>
      </w:r>
      <w:r w:rsidR="001D22BD">
        <w:t xml:space="preserve"> and Attitude to Learning</w:t>
      </w:r>
      <w:bookmarkEnd w:id="8"/>
    </w:p>
    <w:p w14:paraId="57654B71" w14:textId="77777777" w:rsidR="00F775C8" w:rsidRDefault="00F775C8" w:rsidP="00451F74"/>
    <w:p w14:paraId="57654B72" w14:textId="77777777" w:rsidR="00F775C8" w:rsidRDefault="00451F74" w:rsidP="00451F74">
      <w:pPr>
        <w:pStyle w:val="ListParagraph"/>
        <w:numPr>
          <w:ilvl w:val="0"/>
          <w:numId w:val="20"/>
        </w:numPr>
      </w:pPr>
      <w:r>
        <w:t>Treat each other with respect</w:t>
      </w:r>
    </w:p>
    <w:p w14:paraId="57654B73" w14:textId="77777777" w:rsidR="00F775C8" w:rsidRDefault="00451F74" w:rsidP="00451F74">
      <w:pPr>
        <w:pStyle w:val="ListParagraph"/>
        <w:numPr>
          <w:ilvl w:val="1"/>
          <w:numId w:val="20"/>
        </w:numPr>
      </w:pPr>
      <w:r>
        <w:t>so we can all feel safe</w:t>
      </w:r>
    </w:p>
    <w:p w14:paraId="57654B74" w14:textId="77777777" w:rsidR="00F775C8" w:rsidRDefault="00451F74" w:rsidP="00451F74">
      <w:pPr>
        <w:pStyle w:val="ListParagraph"/>
        <w:numPr>
          <w:ilvl w:val="1"/>
          <w:numId w:val="20"/>
        </w:numPr>
      </w:pPr>
      <w:r>
        <w:t>so there is no bullying</w:t>
      </w:r>
    </w:p>
    <w:p w14:paraId="57654B75" w14:textId="77777777" w:rsidR="00F775C8" w:rsidRDefault="00451F74" w:rsidP="00451F74">
      <w:pPr>
        <w:pStyle w:val="ListParagraph"/>
        <w:numPr>
          <w:ilvl w:val="1"/>
          <w:numId w:val="20"/>
        </w:numPr>
      </w:pPr>
      <w:r>
        <w:t>so we can learn and let others learn</w:t>
      </w:r>
    </w:p>
    <w:p w14:paraId="57654B76" w14:textId="77777777" w:rsidR="00F775C8" w:rsidRDefault="00451F74" w:rsidP="00451F74">
      <w:pPr>
        <w:pStyle w:val="ListParagraph"/>
        <w:numPr>
          <w:ilvl w:val="0"/>
          <w:numId w:val="20"/>
        </w:numPr>
      </w:pPr>
      <w:r>
        <w:t>Treat other people’s space and the environment with care</w:t>
      </w:r>
    </w:p>
    <w:p w14:paraId="57654B77" w14:textId="77777777" w:rsidR="00F775C8" w:rsidRDefault="00451F74" w:rsidP="00451F74">
      <w:pPr>
        <w:pStyle w:val="ListParagraph"/>
        <w:numPr>
          <w:ilvl w:val="1"/>
          <w:numId w:val="20"/>
        </w:numPr>
      </w:pPr>
      <w:r>
        <w:t>so we can all feel safe</w:t>
      </w:r>
    </w:p>
    <w:p w14:paraId="57654B78" w14:textId="77777777" w:rsidR="00F775C8" w:rsidRDefault="00451F74" w:rsidP="00451F74">
      <w:pPr>
        <w:pStyle w:val="ListParagraph"/>
        <w:numPr>
          <w:ilvl w:val="1"/>
          <w:numId w:val="20"/>
        </w:numPr>
      </w:pPr>
      <w:r>
        <w:t>so you do not injure others or yourself</w:t>
      </w:r>
    </w:p>
    <w:p w14:paraId="57654B79" w14:textId="77777777" w:rsidR="00F775C8" w:rsidRPr="00451F74" w:rsidRDefault="00451F74" w:rsidP="00451F74">
      <w:pPr>
        <w:pStyle w:val="ListParagraph"/>
        <w:numPr>
          <w:ilvl w:val="1"/>
          <w:numId w:val="20"/>
        </w:numPr>
        <w:rPr>
          <w:lang w:val="en-US"/>
        </w:rPr>
      </w:pPr>
      <w:r>
        <w:t>so we can create a calm and pleasant place to learn</w:t>
      </w:r>
    </w:p>
    <w:p w14:paraId="57654B7A" w14:textId="77777777" w:rsidR="00F775C8" w:rsidRDefault="00451F74" w:rsidP="00451F74">
      <w:pPr>
        <w:pStyle w:val="ListParagraph"/>
        <w:numPr>
          <w:ilvl w:val="0"/>
          <w:numId w:val="20"/>
        </w:numPr>
      </w:pPr>
      <w:r>
        <w:t>Listen to the person who is meant to be talking</w:t>
      </w:r>
    </w:p>
    <w:p w14:paraId="57654B7B" w14:textId="77777777" w:rsidR="00F775C8" w:rsidRDefault="00451F74" w:rsidP="00451F74">
      <w:pPr>
        <w:pStyle w:val="ListParagraph"/>
        <w:numPr>
          <w:ilvl w:val="1"/>
          <w:numId w:val="20"/>
        </w:numPr>
      </w:pPr>
      <w:r>
        <w:t>so you can hear what they have to say</w:t>
      </w:r>
    </w:p>
    <w:p w14:paraId="57654B7C" w14:textId="77777777" w:rsidR="00F775C8" w:rsidRDefault="00451F74" w:rsidP="00451F74">
      <w:pPr>
        <w:pStyle w:val="ListParagraph"/>
        <w:numPr>
          <w:ilvl w:val="1"/>
          <w:numId w:val="20"/>
        </w:numPr>
      </w:pPr>
      <w:r>
        <w:t>so you will understand what you have to do</w:t>
      </w:r>
    </w:p>
    <w:p w14:paraId="57654B7D" w14:textId="77777777" w:rsidR="00F775C8" w:rsidRDefault="00451F74" w:rsidP="00451F74">
      <w:pPr>
        <w:pStyle w:val="ListParagraph"/>
        <w:numPr>
          <w:ilvl w:val="1"/>
          <w:numId w:val="20"/>
        </w:numPr>
      </w:pPr>
      <w:r>
        <w:t>so we all have a chance to contribute</w:t>
      </w:r>
    </w:p>
    <w:p w14:paraId="57654B7E" w14:textId="77777777" w:rsidR="00F775C8" w:rsidRPr="00451F74" w:rsidRDefault="00451F74" w:rsidP="00451F74">
      <w:pPr>
        <w:pStyle w:val="ListParagraph"/>
        <w:numPr>
          <w:ilvl w:val="0"/>
          <w:numId w:val="20"/>
        </w:numPr>
        <w:rPr>
          <w:lang w:val="en-US"/>
        </w:rPr>
      </w:pPr>
      <w:r>
        <w:t>Follow instructions</w:t>
      </w:r>
    </w:p>
    <w:p w14:paraId="57654B7F" w14:textId="77777777" w:rsidR="00F775C8" w:rsidRDefault="00451F74" w:rsidP="00451F74">
      <w:pPr>
        <w:pStyle w:val="ListParagraph"/>
        <w:numPr>
          <w:ilvl w:val="1"/>
          <w:numId w:val="20"/>
        </w:numPr>
      </w:pPr>
      <w:r>
        <w:t>so you know what to do</w:t>
      </w:r>
    </w:p>
    <w:p w14:paraId="57654B80" w14:textId="77777777" w:rsidR="00F775C8" w:rsidRDefault="00451F74" w:rsidP="00451F74">
      <w:pPr>
        <w:pStyle w:val="ListParagraph"/>
        <w:numPr>
          <w:ilvl w:val="1"/>
          <w:numId w:val="20"/>
        </w:numPr>
      </w:pPr>
      <w:r>
        <w:t>so you stay safe</w:t>
      </w:r>
    </w:p>
    <w:p w14:paraId="57654B81" w14:textId="77777777" w:rsidR="00F775C8" w:rsidRPr="00451F74" w:rsidRDefault="00451F74" w:rsidP="00451F74">
      <w:pPr>
        <w:pStyle w:val="ListParagraph"/>
        <w:numPr>
          <w:ilvl w:val="1"/>
          <w:numId w:val="20"/>
        </w:numPr>
        <w:rPr>
          <w:lang w:val="en-US"/>
        </w:rPr>
      </w:pPr>
      <w:r>
        <w:t>so you achieve your potential</w:t>
      </w:r>
    </w:p>
    <w:p w14:paraId="57654B82" w14:textId="77777777" w:rsidR="006E5B97" w:rsidRDefault="00451F74" w:rsidP="00451F74">
      <w:pPr>
        <w:pStyle w:val="ListParagraph"/>
        <w:numPr>
          <w:ilvl w:val="0"/>
          <w:numId w:val="20"/>
        </w:numPr>
      </w:pPr>
      <w:r>
        <w:rPr>
          <w:noProof/>
          <w:lang w:eastAsia="en-GB"/>
        </w:rPr>
        <mc:AlternateContent>
          <mc:Choice Requires="wps">
            <w:drawing>
              <wp:anchor distT="0" distB="0" distL="114300" distR="114300" simplePos="0" relativeHeight="251659776" behindDoc="0" locked="0" layoutInCell="1" allowOverlap="1" wp14:anchorId="57654D73" wp14:editId="57654D74">
                <wp:simplePos x="0" y="0"/>
                <wp:positionH relativeFrom="column">
                  <wp:posOffset>50165</wp:posOffset>
                </wp:positionH>
                <wp:positionV relativeFrom="paragraph">
                  <wp:posOffset>358140</wp:posOffset>
                </wp:positionV>
                <wp:extent cx="6800850" cy="3914775"/>
                <wp:effectExtent l="0" t="0" r="11430" b="27305"/>
                <wp:wrapNone/>
                <wp:docPr id="2" name="Text Box 2"/>
                <wp:cNvGraphicFramePr/>
                <a:graphic xmlns:a="http://schemas.openxmlformats.org/drawingml/2006/main">
                  <a:graphicData uri="http://schemas.microsoft.com/office/word/2010/wordprocessingShape">
                    <wps:wsp>
                      <wps:cNvSpPr txBox="1"/>
                      <wps:spPr>
                        <a:xfrm>
                          <a:off x="0" y="0"/>
                          <a:ext cx="6800850" cy="39147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654D84" w14:textId="77777777" w:rsidR="009C06B8" w:rsidRDefault="009C06B8" w:rsidP="00451F7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654D73" id="_x0000_t202" coordsize="21600,21600" o:spt="202" path="m,l,21600r21600,l21600,xe">
                <v:stroke joinstyle="miter"/>
                <v:path gradientshapeok="t" o:connecttype="rect"/>
              </v:shapetype>
              <v:shape id="Text Box 2" o:spid="_x0000_s1026" type="#_x0000_t202" style="position:absolute;left:0;text-align:left;margin-left:3.95pt;margin-top:28.2pt;width:535.5pt;height:308.25pt;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" fillcolor="white [3201]" strokecolor="white [3212]" strokeweight=".5pt">
                <v:textbox style="mso-fit-shape-to-text:t">
                  <w:txbxContent>
                    <w:p w14:paraId="57654D84" w14:textId="77777777" w:rsidR="009C06B8" w:rsidRDefault="009C06B8" w:rsidP="00451F74"/>
                  </w:txbxContent>
                </v:textbox>
              </v:shape>
            </w:pict>
          </mc:Fallback>
        </mc:AlternateContent>
      </w:r>
      <w:r>
        <w:t>REMEMBER – LEARN AND LET OTHERS LEARN</w:t>
      </w:r>
    </w:p>
    <w:p w14:paraId="57654B83" w14:textId="77777777" w:rsidR="00F775C8" w:rsidRDefault="006E5B97" w:rsidP="006E5B97">
      <w:r w:rsidRPr="006E5B97">
        <w:rPr>
          <w:noProof/>
          <w:lang w:eastAsia="en-GB"/>
        </w:rPr>
        <w:drawing>
          <wp:inline distT="0" distB="0" distL="0" distR="0" wp14:anchorId="57654D75" wp14:editId="57654D76">
            <wp:extent cx="6691630" cy="45488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91630" cy="4548805"/>
                    </a:xfrm>
                    <a:prstGeom prst="rect">
                      <a:avLst/>
                    </a:prstGeom>
                    <a:noFill/>
                    <a:ln>
                      <a:noFill/>
                    </a:ln>
                  </pic:spPr>
                </pic:pic>
              </a:graphicData>
            </a:graphic>
          </wp:inline>
        </w:drawing>
      </w:r>
    </w:p>
    <w:p w14:paraId="57654B84" w14:textId="77777777" w:rsidR="00F775C8" w:rsidRDefault="00451F74" w:rsidP="006E5B97">
      <w:pPr>
        <w:pStyle w:val="Heading1"/>
      </w:pPr>
      <w:bookmarkStart w:id="9" w:name="_Appendix_II_–"/>
      <w:bookmarkEnd w:id="9"/>
      <w:r>
        <w:br w:type="page"/>
      </w:r>
      <w:bookmarkStart w:id="10" w:name="_Toc179448212"/>
      <w:r w:rsidR="006E5B97">
        <w:lastRenderedPageBreak/>
        <w:t>Appendix</w:t>
      </w:r>
      <w:r>
        <w:t xml:space="preserve"> II </w:t>
      </w:r>
      <w:r w:rsidR="007C5E18">
        <w:t>–</w:t>
      </w:r>
      <w:r>
        <w:t xml:space="preserve"> </w:t>
      </w:r>
      <w:r w:rsidR="007C5E18">
        <w:t>School Rules</w:t>
      </w:r>
      <w:bookmarkEnd w:id="10"/>
    </w:p>
    <w:p w14:paraId="57654B85" w14:textId="77777777" w:rsidR="00F775C8" w:rsidRDefault="00451F74" w:rsidP="00451F74">
      <w:r>
        <w:t>Students are expected to behave respectfully and courteously and follow these rules</w:t>
      </w:r>
    </w:p>
    <w:p w14:paraId="57654B86" w14:textId="77777777" w:rsidR="00F775C8" w:rsidRDefault="00F775C8" w:rsidP="00451F74"/>
    <w:p w14:paraId="57654B87" w14:textId="77777777" w:rsidR="00F775C8" w:rsidRDefault="00451F74" w:rsidP="00451F74">
      <w:r>
        <w:t>At all times</w:t>
      </w:r>
    </w:p>
    <w:p w14:paraId="57654B88" w14:textId="79192A66" w:rsidR="00F775C8" w:rsidRDefault="00D407EA" w:rsidP="00451F74">
      <w:pPr>
        <w:pStyle w:val="ListParagraph"/>
        <w:numPr>
          <w:ilvl w:val="0"/>
          <w:numId w:val="15"/>
        </w:numPr>
      </w:pPr>
      <w:r>
        <w:t>follow staff and/or</w:t>
      </w:r>
      <w:r w:rsidR="00451F74">
        <w:t xml:space="preserve"> prefect instructions promptly</w:t>
      </w:r>
    </w:p>
    <w:p w14:paraId="57654B89" w14:textId="77777777" w:rsidR="00F775C8" w:rsidRDefault="00451F74" w:rsidP="00451F74">
      <w:pPr>
        <w:pStyle w:val="ListParagraph"/>
        <w:numPr>
          <w:ilvl w:val="0"/>
          <w:numId w:val="15"/>
        </w:numPr>
      </w:pPr>
      <w:r>
        <w:t>wear correct uniform</w:t>
      </w:r>
    </w:p>
    <w:p w14:paraId="57654B8A" w14:textId="77777777" w:rsidR="00F775C8" w:rsidRDefault="00451F74" w:rsidP="00451F74">
      <w:pPr>
        <w:pStyle w:val="ListParagraph"/>
        <w:numPr>
          <w:ilvl w:val="0"/>
          <w:numId w:val="15"/>
        </w:numPr>
      </w:pPr>
      <w:r>
        <w:t>remove jackets or outside clothing inside the building</w:t>
      </w:r>
    </w:p>
    <w:p w14:paraId="57654B8B" w14:textId="77777777" w:rsidR="00F775C8" w:rsidRDefault="00451F74" w:rsidP="00451F74">
      <w:pPr>
        <w:pStyle w:val="ListParagraph"/>
        <w:numPr>
          <w:ilvl w:val="0"/>
          <w:numId w:val="15"/>
        </w:numPr>
      </w:pPr>
      <w:r>
        <w:t>show corridor courtesy; walk quietly, keep to the left and be considerate when using doors</w:t>
      </w:r>
    </w:p>
    <w:p w14:paraId="57654B8C" w14:textId="7E80EDDA" w:rsidR="00F775C8" w:rsidRDefault="009F1E8A" w:rsidP="00451F74">
      <w:pPr>
        <w:pStyle w:val="ListParagraph"/>
        <w:numPr>
          <w:ilvl w:val="0"/>
          <w:numId w:val="15"/>
        </w:numPr>
      </w:pPr>
      <w:r>
        <w:t xml:space="preserve">ensure walkways </w:t>
      </w:r>
      <w:r w:rsidR="00451F74">
        <w:t xml:space="preserve">are clear </w:t>
      </w:r>
      <w:proofErr w:type="spellStart"/>
      <w:r w:rsidR="00451F74">
        <w:t>e.g</w:t>
      </w:r>
      <w:proofErr w:type="spellEnd"/>
      <w:r w:rsidR="00451F74">
        <w:t xml:space="preserve"> by hanging bags on the hooks provided</w:t>
      </w:r>
    </w:p>
    <w:p w14:paraId="57654B8D" w14:textId="77777777" w:rsidR="00F775C8" w:rsidRDefault="00451F74" w:rsidP="00451F74">
      <w:pPr>
        <w:pStyle w:val="ListParagraph"/>
        <w:numPr>
          <w:ilvl w:val="0"/>
          <w:numId w:val="15"/>
        </w:numPr>
      </w:pPr>
      <w:r>
        <w:t xml:space="preserve">avoid going to your locker in between lessons </w:t>
      </w:r>
    </w:p>
    <w:p w14:paraId="57654B8E" w14:textId="77777777" w:rsidR="00F775C8" w:rsidRDefault="00451F74" w:rsidP="00451F74">
      <w:pPr>
        <w:pStyle w:val="ListParagraph"/>
        <w:numPr>
          <w:ilvl w:val="0"/>
          <w:numId w:val="15"/>
        </w:numPr>
      </w:pPr>
      <w:r>
        <w:t>line up outside classrooms in an orderly way</w:t>
      </w:r>
    </w:p>
    <w:p w14:paraId="57654B8F" w14:textId="77777777" w:rsidR="00F775C8" w:rsidRDefault="00451F74" w:rsidP="00451F74">
      <w:pPr>
        <w:pStyle w:val="ListParagraph"/>
        <w:numPr>
          <w:ilvl w:val="0"/>
          <w:numId w:val="15"/>
        </w:numPr>
      </w:pPr>
      <w:r>
        <w:t>eat only in the dining room – at lunch/break time</w:t>
      </w:r>
    </w:p>
    <w:p w14:paraId="57654B90" w14:textId="77777777" w:rsidR="00F775C8" w:rsidRDefault="00451F74" w:rsidP="00451F74">
      <w:pPr>
        <w:pStyle w:val="ListParagraph"/>
        <w:numPr>
          <w:ilvl w:val="0"/>
          <w:numId w:val="15"/>
        </w:numPr>
      </w:pPr>
      <w:r>
        <w:t>put all litter in the bins provided</w:t>
      </w:r>
    </w:p>
    <w:p w14:paraId="57654B91" w14:textId="77777777" w:rsidR="00F775C8" w:rsidRDefault="00451F74" w:rsidP="00451F74">
      <w:pPr>
        <w:pStyle w:val="ListParagraph"/>
        <w:numPr>
          <w:ilvl w:val="0"/>
          <w:numId w:val="15"/>
        </w:numPr>
      </w:pPr>
      <w:r>
        <w:t>do not chew gum or bring it into school</w:t>
      </w:r>
    </w:p>
    <w:p w14:paraId="57654B92" w14:textId="77777777" w:rsidR="00F775C8" w:rsidRDefault="00451F74" w:rsidP="00451F74">
      <w:pPr>
        <w:pStyle w:val="ListParagraph"/>
        <w:numPr>
          <w:ilvl w:val="0"/>
          <w:numId w:val="15"/>
        </w:numPr>
      </w:pPr>
      <w:r>
        <w:t>do not use offensive language</w:t>
      </w:r>
    </w:p>
    <w:p w14:paraId="57654B93" w14:textId="77777777" w:rsidR="00F775C8" w:rsidRDefault="00451F74" w:rsidP="00451F74">
      <w:pPr>
        <w:pStyle w:val="ListParagraph"/>
        <w:numPr>
          <w:ilvl w:val="0"/>
          <w:numId w:val="15"/>
        </w:numPr>
      </w:pPr>
      <w:r>
        <w:t>stay on site unless going home to lunch or you have been given a signed permission slip by a member of staff</w:t>
      </w:r>
    </w:p>
    <w:p w14:paraId="57654B94" w14:textId="77777777" w:rsidR="00F775C8" w:rsidRDefault="00451F74" w:rsidP="00451F74">
      <w:pPr>
        <w:pStyle w:val="ListParagraph"/>
        <w:numPr>
          <w:ilvl w:val="0"/>
          <w:numId w:val="15"/>
        </w:numPr>
      </w:pPr>
      <w:r>
        <w:t>go outside at break and lunchtimes when the weather is reasonable</w:t>
      </w:r>
    </w:p>
    <w:p w14:paraId="57654B95" w14:textId="77777777" w:rsidR="00F775C8" w:rsidRDefault="00F775C8" w:rsidP="00451F74"/>
    <w:p w14:paraId="57654B96" w14:textId="77777777" w:rsidR="00F775C8" w:rsidRDefault="00451F74" w:rsidP="00451F74">
      <w:r>
        <w:t>In lessons</w:t>
      </w:r>
    </w:p>
    <w:p w14:paraId="57654B97" w14:textId="77777777" w:rsidR="00F775C8" w:rsidRDefault="00451F74" w:rsidP="00451F74">
      <w:pPr>
        <w:pStyle w:val="ListParagraph"/>
        <w:numPr>
          <w:ilvl w:val="0"/>
          <w:numId w:val="16"/>
        </w:numPr>
      </w:pPr>
      <w:r>
        <w:t>sit in the seat designated by staff and stay in your seat unless given permission to move</w:t>
      </w:r>
    </w:p>
    <w:p w14:paraId="57654B98" w14:textId="4348FE17" w:rsidR="00F775C8" w:rsidRDefault="009F1E8A" w:rsidP="00451F74">
      <w:pPr>
        <w:pStyle w:val="ListParagraph"/>
        <w:numPr>
          <w:ilvl w:val="0"/>
          <w:numId w:val="16"/>
        </w:numPr>
      </w:pPr>
      <w:r>
        <w:t>have all your equipment (</w:t>
      </w:r>
      <w:r w:rsidR="00451F74">
        <w:t>planner, books, pen, pencil, ruler, eraser, etc)</w:t>
      </w:r>
    </w:p>
    <w:p w14:paraId="57654B99" w14:textId="77777777" w:rsidR="00F775C8" w:rsidRDefault="00451F74" w:rsidP="00451F74">
      <w:pPr>
        <w:pStyle w:val="ListParagraph"/>
        <w:numPr>
          <w:ilvl w:val="0"/>
          <w:numId w:val="16"/>
        </w:numPr>
      </w:pPr>
      <w:r>
        <w:t>put your bag away safely</w:t>
      </w:r>
    </w:p>
    <w:p w14:paraId="57654B9A" w14:textId="77777777" w:rsidR="00F775C8" w:rsidRDefault="00451F74" w:rsidP="00451F74">
      <w:pPr>
        <w:pStyle w:val="ListParagraph"/>
        <w:numPr>
          <w:ilvl w:val="0"/>
          <w:numId w:val="16"/>
        </w:numPr>
      </w:pPr>
      <w:r>
        <w:t>be ready to start work promptly</w:t>
      </w:r>
    </w:p>
    <w:p w14:paraId="57654B9C" w14:textId="77777777" w:rsidR="00F775C8" w:rsidRDefault="00451F74" w:rsidP="00451F74">
      <w:pPr>
        <w:pStyle w:val="ListParagraph"/>
        <w:numPr>
          <w:ilvl w:val="0"/>
          <w:numId w:val="16"/>
        </w:numPr>
      </w:pPr>
      <w:r>
        <w:t>listen when someone else is speaking</w:t>
      </w:r>
    </w:p>
    <w:p w14:paraId="57654B9D" w14:textId="77777777" w:rsidR="00F775C8" w:rsidRDefault="00451F74" w:rsidP="00451F74">
      <w:pPr>
        <w:pStyle w:val="ListParagraph"/>
        <w:numPr>
          <w:ilvl w:val="0"/>
          <w:numId w:val="16"/>
        </w:numPr>
      </w:pPr>
      <w:r>
        <w:t>leave the lesson when instructed in an orderly manner</w:t>
      </w:r>
    </w:p>
    <w:p w14:paraId="57654B9E" w14:textId="77777777" w:rsidR="00F775C8" w:rsidRDefault="00F775C8" w:rsidP="00451F74"/>
    <w:p w14:paraId="57654B9F" w14:textId="77777777" w:rsidR="00F775C8" w:rsidRDefault="00F775C8" w:rsidP="00451F74"/>
    <w:p w14:paraId="57654BA0" w14:textId="77777777" w:rsidR="00F775C8" w:rsidRDefault="00451F74" w:rsidP="006E5B97">
      <w:pPr>
        <w:pStyle w:val="Heading1"/>
      </w:pPr>
      <w:bookmarkStart w:id="11" w:name="_Appendix_III_-"/>
      <w:bookmarkEnd w:id="11"/>
      <w:r>
        <w:br w:type="page"/>
      </w:r>
      <w:bookmarkStart w:id="12" w:name="_Toc179448213"/>
      <w:r w:rsidR="006E5B97">
        <w:lastRenderedPageBreak/>
        <w:t>Appendix</w:t>
      </w:r>
      <w:r>
        <w:t xml:space="preserve"> III -  </w:t>
      </w:r>
      <w:r w:rsidR="006E5B97">
        <w:t>Rewards System</w:t>
      </w:r>
      <w:bookmarkEnd w:id="12"/>
    </w:p>
    <w:p w14:paraId="57654BA1" w14:textId="77777777" w:rsidR="00F775C8" w:rsidRDefault="00F775C8" w:rsidP="00451F74"/>
    <w:p w14:paraId="57654BA2" w14:textId="77777777" w:rsidR="00F775C8" w:rsidRPr="008B56DF" w:rsidRDefault="00451F74" w:rsidP="00451F74">
      <w:r w:rsidRPr="008B56DF">
        <w:t>Good behaviour management is brought about by an appropriate classroom environment, classroom management and an appropriate and accessible curriculum</w:t>
      </w:r>
    </w:p>
    <w:p w14:paraId="57654BA3" w14:textId="77777777" w:rsidR="00F775C8" w:rsidRPr="008B56DF" w:rsidRDefault="00F775C8" w:rsidP="00451F74"/>
    <w:p w14:paraId="57654BA4" w14:textId="77777777" w:rsidR="00F775C8" w:rsidRPr="008B56DF" w:rsidRDefault="00451F74" w:rsidP="00451F74">
      <w:r w:rsidRPr="008B56DF">
        <w:t>Praising students will raise their self-esteem, help them to learn to accept praise with good grace, enable them to recognise and appreciate their strengths and that of others.</w:t>
      </w:r>
    </w:p>
    <w:p w14:paraId="57654BA5" w14:textId="77777777" w:rsidR="00F775C8" w:rsidRPr="008B56DF" w:rsidRDefault="00451F74" w:rsidP="00451F74">
      <w:r w:rsidRPr="008B56DF">
        <w:t>Praise can be linked to attainment, achievement, motivation, effort, contribution, co-operation, teamwork and thoughtful action towards and for others</w:t>
      </w:r>
    </w:p>
    <w:p w14:paraId="57654BA6" w14:textId="77777777" w:rsidR="00F775C8" w:rsidRPr="008B56DF" w:rsidRDefault="00F775C8" w:rsidP="00451F74"/>
    <w:p w14:paraId="57654BA7" w14:textId="77777777" w:rsidR="00F775C8" w:rsidRPr="008B56DF" w:rsidRDefault="00451F74" w:rsidP="00451F74">
      <w:r w:rsidRPr="008B56DF">
        <w:t xml:space="preserve">Students should be given praise at every opportunity for </w:t>
      </w:r>
      <w:r w:rsidRPr="008B56DF">
        <w:rPr>
          <w:i/>
          <w:iCs/>
        </w:rPr>
        <w:t>behaving</w:t>
      </w:r>
      <w:r w:rsidRPr="008B56DF">
        <w:t xml:space="preserve"> in the desired way</w:t>
      </w:r>
    </w:p>
    <w:p w14:paraId="57654BA8" w14:textId="77777777" w:rsidR="00F775C8" w:rsidRPr="008B56DF" w:rsidRDefault="00F775C8" w:rsidP="00451F74"/>
    <w:p w14:paraId="57654BA9" w14:textId="77777777" w:rsidR="00F775C8" w:rsidRPr="008B56DF" w:rsidRDefault="00451F74" w:rsidP="00451F74">
      <w:r w:rsidRPr="008B56DF">
        <w:t>Staff are encouraged to use a praise board in their classroom and identify students who are behaving and working well.</w:t>
      </w:r>
    </w:p>
    <w:p w14:paraId="57654BAA" w14:textId="77777777" w:rsidR="008B56DF" w:rsidRPr="008B56DF" w:rsidRDefault="008B56DF" w:rsidP="00451F74"/>
    <w:p w14:paraId="57654BAB" w14:textId="77777777" w:rsidR="008B56DF" w:rsidRPr="008B56DF" w:rsidRDefault="008B56DF" w:rsidP="00451F74">
      <w:pPr>
        <w:rPr>
          <w:lang w:val="en-US"/>
        </w:rPr>
      </w:pPr>
      <w:r w:rsidRPr="008B56DF">
        <w:t>Praise may also be given in books where appropriate.</w:t>
      </w:r>
    </w:p>
    <w:p w14:paraId="57654BAC" w14:textId="77777777" w:rsidR="00F775C8" w:rsidRPr="001D22BD" w:rsidRDefault="00F775C8" w:rsidP="00451F74">
      <w:pPr>
        <w:rPr>
          <w:highlight w:val="yellow"/>
        </w:rPr>
      </w:pPr>
    </w:p>
    <w:p w14:paraId="57654BAD" w14:textId="77777777" w:rsidR="00F775C8" w:rsidRPr="008B56DF" w:rsidRDefault="008B56DF" w:rsidP="00451F74">
      <w:r w:rsidRPr="008B56DF">
        <w:t xml:space="preserve">We operate a system of ‘stamps’ on cards and/or in planners to recognise good </w:t>
      </w:r>
      <w:r>
        <w:t xml:space="preserve">behaviour and class </w:t>
      </w:r>
      <w:r w:rsidRPr="008B56DF">
        <w:t>work.  These are tallied up and result in individual, house/form and whole school rewards</w:t>
      </w:r>
      <w:r>
        <w:t xml:space="preserve"> including rewards specific to each school, for example money off prom tickets, prize draws for vouchers</w:t>
      </w:r>
      <w:r w:rsidRPr="008B56DF">
        <w:t xml:space="preserve">.  </w:t>
      </w:r>
    </w:p>
    <w:p w14:paraId="57654BAE" w14:textId="77777777" w:rsidR="00F775C8" w:rsidRDefault="00F775C8" w:rsidP="00451F74"/>
    <w:p w14:paraId="57654BAF" w14:textId="77777777" w:rsidR="00F775C8" w:rsidRPr="008B56DF" w:rsidRDefault="00451F74" w:rsidP="00451F74">
      <w:pPr>
        <w:rPr>
          <w:b/>
        </w:rPr>
      </w:pPr>
      <w:r w:rsidRPr="008B56DF">
        <w:rPr>
          <w:b/>
        </w:rPr>
        <w:t>Whole School Rewards</w:t>
      </w:r>
    </w:p>
    <w:p w14:paraId="57654BB0" w14:textId="77777777" w:rsidR="00F775C8" w:rsidRDefault="00451F74" w:rsidP="00451F74">
      <w:r>
        <w:t>Each year</w:t>
      </w:r>
      <w:r w:rsidR="001D22BD">
        <w:t xml:space="preserve"> every school in</w:t>
      </w:r>
      <w:r w:rsidR="007C5E18">
        <w:t xml:space="preserve"> our</w:t>
      </w:r>
      <w:r>
        <w:t xml:space="preserve"> Federation holds an annual Prize Evening in which the achievements of individual students are recognised.  Individual awards are sponsored by members of the local community and businesses. Success in sport, the community and in learning is acknowledged.</w:t>
      </w:r>
    </w:p>
    <w:p w14:paraId="57654BB1" w14:textId="77777777" w:rsidR="001D22BD" w:rsidRDefault="001D22BD" w:rsidP="00451F74"/>
    <w:p w14:paraId="57654BB2" w14:textId="77777777" w:rsidR="00F775C8" w:rsidRDefault="001D22BD" w:rsidP="00451F74">
      <w:r>
        <w:t xml:space="preserve">Town Councils </w:t>
      </w:r>
      <w:r w:rsidR="00451F74">
        <w:t>sponsor the Citizenship Prize awarded to an individual or group of students who contribute most to</w:t>
      </w:r>
      <w:r w:rsidR="007C5E18">
        <w:t xml:space="preserve"> our</w:t>
      </w:r>
      <w:r w:rsidR="00451F74">
        <w:t xml:space="preserve"> Federation and wider community.</w:t>
      </w:r>
    </w:p>
    <w:p w14:paraId="57654BB3" w14:textId="77777777" w:rsidR="00F775C8" w:rsidRDefault="00F775C8" w:rsidP="00451F74">
      <w:pPr>
        <w:rPr>
          <w:lang w:val="en-US"/>
        </w:rPr>
      </w:pPr>
    </w:p>
    <w:p w14:paraId="57654BB4" w14:textId="77777777" w:rsidR="00F775C8" w:rsidRPr="008B56DF" w:rsidRDefault="00451F74" w:rsidP="00451F74">
      <w:pPr>
        <w:rPr>
          <w:b/>
        </w:rPr>
      </w:pPr>
      <w:r w:rsidRPr="008B56DF">
        <w:rPr>
          <w:b/>
        </w:rPr>
        <w:t>Attendance Rewards</w:t>
      </w:r>
    </w:p>
    <w:p w14:paraId="57654BB5" w14:textId="77777777" w:rsidR="001D22BD" w:rsidRDefault="001D22BD" w:rsidP="00451F74"/>
    <w:p w14:paraId="57654BB6" w14:textId="77777777" w:rsidR="00F775C8" w:rsidRDefault="008B56DF" w:rsidP="008B56DF">
      <w:r>
        <w:t>We operate a tiered system of rewards for attendance, tailored to each school.  Good attendance is rewarded by various methods including certificates, letters home, voucher rewards, free breakfast etc.</w:t>
      </w:r>
    </w:p>
    <w:p w14:paraId="57654BB7" w14:textId="77777777" w:rsidR="00F775C8" w:rsidRDefault="00F775C8" w:rsidP="00451F74"/>
    <w:p w14:paraId="57654BB8" w14:textId="77777777" w:rsidR="00F775C8" w:rsidRDefault="00F775C8" w:rsidP="00451F74"/>
    <w:p w14:paraId="57654BB9" w14:textId="77777777" w:rsidR="00F775C8" w:rsidRDefault="00451F74" w:rsidP="006E5B97">
      <w:pPr>
        <w:pStyle w:val="Heading1"/>
      </w:pPr>
      <w:bookmarkStart w:id="13" w:name="_Appendix_IV_-"/>
      <w:bookmarkEnd w:id="13"/>
      <w:r>
        <w:br w:type="page"/>
      </w:r>
      <w:bookmarkStart w:id="14" w:name="_Toc179448214"/>
      <w:r>
        <w:lastRenderedPageBreak/>
        <w:t>A</w:t>
      </w:r>
      <w:r w:rsidR="006E5B97">
        <w:t>ppendix</w:t>
      </w:r>
      <w:r>
        <w:t xml:space="preserve"> IV -  Discipline for Learning</w:t>
      </w:r>
      <w:bookmarkEnd w:id="14"/>
    </w:p>
    <w:p w14:paraId="57654BBA" w14:textId="77777777" w:rsidR="00F775C8" w:rsidRDefault="00F775C8" w:rsidP="00451F74"/>
    <w:p w14:paraId="57654BBB" w14:textId="77777777" w:rsidR="00F775C8" w:rsidRDefault="00451F74" w:rsidP="00451F74">
      <w:r>
        <w:t>The staff at Cumbria Futures Federation have been trained in positive behaviour management techniques.  This means that staff will use positive</w:t>
      </w:r>
      <w:r w:rsidR="001D22BD">
        <w:t xml:space="preserve"> corrective techniques.</w:t>
      </w:r>
    </w:p>
    <w:p w14:paraId="57654BBC" w14:textId="77777777" w:rsidR="00F775C8" w:rsidRDefault="00F775C8" w:rsidP="00451F74"/>
    <w:p w14:paraId="57654BBD" w14:textId="77777777" w:rsidR="00F775C8" w:rsidRDefault="000F3EAB" w:rsidP="00451F74">
      <w:r>
        <w:t>Always aim to develop good</w:t>
      </w:r>
      <w:r w:rsidR="00451F74">
        <w:t xml:space="preserve"> classroom routines</w:t>
      </w:r>
    </w:p>
    <w:p w14:paraId="57654BBE" w14:textId="77777777" w:rsidR="00F775C8" w:rsidRDefault="00451F74" w:rsidP="00451F74">
      <w:pPr>
        <w:pStyle w:val="ListParagraph"/>
        <w:numPr>
          <w:ilvl w:val="0"/>
          <w:numId w:val="12"/>
        </w:numPr>
      </w:pPr>
      <w:r>
        <w:t>standing at the door to greet students</w:t>
      </w:r>
    </w:p>
    <w:p w14:paraId="57654BBF" w14:textId="77777777" w:rsidR="00F775C8" w:rsidRDefault="00451F74" w:rsidP="00451F74">
      <w:pPr>
        <w:pStyle w:val="ListParagraph"/>
        <w:numPr>
          <w:ilvl w:val="0"/>
          <w:numId w:val="12"/>
        </w:numPr>
      </w:pPr>
      <w:r>
        <w:t>students entering the room quietly and moving to their assigned seats</w:t>
      </w:r>
    </w:p>
    <w:p w14:paraId="57654BC0" w14:textId="77777777" w:rsidR="00F775C8" w:rsidRDefault="00451F74" w:rsidP="00451F74">
      <w:pPr>
        <w:pStyle w:val="ListParagraph"/>
        <w:numPr>
          <w:ilvl w:val="0"/>
          <w:numId w:val="12"/>
        </w:numPr>
      </w:pPr>
      <w:r>
        <w:t>students encouraged to take out equipment including planner, pen, pencil etc</w:t>
      </w:r>
    </w:p>
    <w:p w14:paraId="57654BC1" w14:textId="77777777" w:rsidR="00F775C8" w:rsidRDefault="00451F74" w:rsidP="00451F74">
      <w:pPr>
        <w:pStyle w:val="ListParagraph"/>
        <w:numPr>
          <w:ilvl w:val="0"/>
          <w:numId w:val="12"/>
        </w:numPr>
      </w:pPr>
      <w:r>
        <w:t>engaging students with a starter activity</w:t>
      </w:r>
    </w:p>
    <w:p w14:paraId="57654BC2" w14:textId="77777777" w:rsidR="00F775C8" w:rsidRDefault="00451F74" w:rsidP="00451F74">
      <w:pPr>
        <w:pStyle w:val="ListParagraph"/>
        <w:numPr>
          <w:ilvl w:val="0"/>
          <w:numId w:val="12"/>
        </w:numPr>
      </w:pPr>
      <w:r>
        <w:t>providing lesson objectives and key words at the start of the lesson (if appropriate) for students to note on their arrival; giving time to respond to dialogic marking if appropriate</w:t>
      </w:r>
    </w:p>
    <w:p w14:paraId="57654BC3" w14:textId="77777777" w:rsidR="00F775C8" w:rsidRDefault="00451F74" w:rsidP="00451F74">
      <w:pPr>
        <w:pStyle w:val="ListParagraph"/>
        <w:numPr>
          <w:ilvl w:val="0"/>
          <w:numId w:val="12"/>
        </w:numPr>
      </w:pPr>
      <w:r>
        <w:t>taking the register once the students are engaged so that there is more time for learning</w:t>
      </w:r>
    </w:p>
    <w:p w14:paraId="57654BC4" w14:textId="77777777" w:rsidR="00F775C8" w:rsidRDefault="00451F74" w:rsidP="00451F74">
      <w:pPr>
        <w:pStyle w:val="ListParagraph"/>
        <w:numPr>
          <w:ilvl w:val="0"/>
          <w:numId w:val="12"/>
        </w:numPr>
      </w:pPr>
      <w:r>
        <w:t>collecting homework in during an activity so that the class is not waiting to learn</w:t>
      </w:r>
    </w:p>
    <w:p w14:paraId="57654BC5" w14:textId="77777777" w:rsidR="00F775C8" w:rsidRDefault="00451F74" w:rsidP="00451F74">
      <w:pPr>
        <w:pStyle w:val="ListParagraph"/>
        <w:numPr>
          <w:ilvl w:val="0"/>
          <w:numId w:val="12"/>
        </w:numPr>
      </w:pPr>
      <w:r>
        <w:t>gaining the attention of the class by giving a warning to the class 30 secs before they need to stop the activity</w:t>
      </w:r>
    </w:p>
    <w:p w14:paraId="57654BC6" w14:textId="77777777" w:rsidR="00F775C8" w:rsidRDefault="00451F74" w:rsidP="00451F74">
      <w:pPr>
        <w:pStyle w:val="ListParagraph"/>
        <w:numPr>
          <w:ilvl w:val="0"/>
          <w:numId w:val="12"/>
        </w:numPr>
      </w:pPr>
      <w:r>
        <w:t>using the hands up signal to prompt attention</w:t>
      </w:r>
      <w:r w:rsidR="000F3EAB">
        <w:t>, if appropriate</w:t>
      </w:r>
    </w:p>
    <w:p w14:paraId="57654BC7" w14:textId="795C7403" w:rsidR="00F775C8" w:rsidRDefault="00451F74" w:rsidP="00451F74">
      <w:pPr>
        <w:pStyle w:val="ListParagraph"/>
        <w:numPr>
          <w:ilvl w:val="0"/>
          <w:numId w:val="12"/>
        </w:numPr>
      </w:pPr>
      <w:r>
        <w:t xml:space="preserve">lending a </w:t>
      </w:r>
      <w:proofErr w:type="gramStart"/>
      <w:r w:rsidR="009F1E8A">
        <w:t>student</w:t>
      </w:r>
      <w:proofErr w:type="gramEnd"/>
      <w:r>
        <w:t xml:space="preserve"> a pen or pencil so that the teacher does not have to engage in a dispute but noting down lack of equipment to be addressed later and or inform tutor</w:t>
      </w:r>
    </w:p>
    <w:p w14:paraId="57654BC8" w14:textId="77777777" w:rsidR="00F775C8" w:rsidRDefault="00451F74" w:rsidP="00451F74">
      <w:pPr>
        <w:pStyle w:val="ListParagraph"/>
        <w:numPr>
          <w:ilvl w:val="0"/>
          <w:numId w:val="12"/>
        </w:numPr>
      </w:pPr>
      <w:r>
        <w:t>assigning students to tasks to assist in clearing away.  This means only a few students need to move round the room and there is more time for teaching and learning during the lesson.</w:t>
      </w:r>
    </w:p>
    <w:p w14:paraId="57654BC9" w14:textId="77777777" w:rsidR="00F775C8" w:rsidRDefault="00451F74" w:rsidP="00451F74">
      <w:pPr>
        <w:pStyle w:val="ListParagraph"/>
        <w:numPr>
          <w:ilvl w:val="0"/>
          <w:numId w:val="12"/>
        </w:numPr>
      </w:pPr>
      <w:r>
        <w:t>ensuring that students leave the lesson on time so that they are not late for their next lesson</w:t>
      </w:r>
    </w:p>
    <w:p w14:paraId="57654BCA" w14:textId="77777777" w:rsidR="00F775C8" w:rsidRDefault="00451F74" w:rsidP="00451F74">
      <w:r>
        <w:t>Staff use positive corrective language as part of good classroom practice which contributes to the 4 phases of discipline</w:t>
      </w:r>
    </w:p>
    <w:p w14:paraId="57654BCB" w14:textId="77777777" w:rsidR="00F775C8" w:rsidRDefault="00451F74" w:rsidP="00451F74">
      <w:pPr>
        <w:pStyle w:val="ListParagraph"/>
        <w:numPr>
          <w:ilvl w:val="0"/>
          <w:numId w:val="13"/>
        </w:numPr>
      </w:pPr>
      <w:r>
        <w:t>preventative – teaching, learning, social, organised</w:t>
      </w:r>
    </w:p>
    <w:p w14:paraId="57654BCC" w14:textId="77777777" w:rsidR="00F775C8" w:rsidRPr="00F74945" w:rsidRDefault="00451F74" w:rsidP="00451F74">
      <w:pPr>
        <w:pStyle w:val="ListParagraph"/>
        <w:numPr>
          <w:ilvl w:val="0"/>
          <w:numId w:val="13"/>
        </w:numPr>
      </w:pPr>
      <w:r>
        <w:t>supportive</w:t>
      </w:r>
      <w:r w:rsidR="000F3EAB">
        <w:t xml:space="preserve"> - </w:t>
      </w:r>
      <w:r>
        <w:t>repair</w:t>
      </w:r>
      <w:r w:rsidR="000F3EAB">
        <w:t>ing</w:t>
      </w:r>
      <w:r>
        <w:t xml:space="preserve"> and rebuild</w:t>
      </w:r>
      <w:r w:rsidR="000F3EAB">
        <w:t xml:space="preserve">ing </w:t>
      </w:r>
      <w:r w:rsidR="000F3EAB" w:rsidRPr="00F74945">
        <w:t>relationships with students</w:t>
      </w:r>
    </w:p>
    <w:p w14:paraId="57654BCD" w14:textId="77777777" w:rsidR="00F775C8" w:rsidRPr="00F74945" w:rsidRDefault="00451F74" w:rsidP="00451F74">
      <w:pPr>
        <w:pStyle w:val="ListParagraph"/>
        <w:numPr>
          <w:ilvl w:val="0"/>
          <w:numId w:val="13"/>
        </w:numPr>
      </w:pPr>
      <w:r w:rsidRPr="00F74945">
        <w:t>encouraging and corrective</w:t>
      </w:r>
    </w:p>
    <w:p w14:paraId="57654BCE" w14:textId="77777777" w:rsidR="00F775C8" w:rsidRPr="00F74945" w:rsidRDefault="000F3EAB" w:rsidP="00451F74">
      <w:pPr>
        <w:pStyle w:val="ListParagraph"/>
        <w:numPr>
          <w:ilvl w:val="0"/>
          <w:numId w:val="13"/>
        </w:numPr>
      </w:pPr>
      <w:r w:rsidRPr="00F74945">
        <w:t>consequential - immediate and deferred</w:t>
      </w:r>
    </w:p>
    <w:p w14:paraId="57654BCF" w14:textId="77777777" w:rsidR="00F775C8" w:rsidRPr="00F74945" w:rsidRDefault="00451F74" w:rsidP="00451F74">
      <w:r w:rsidRPr="00F74945">
        <w:t>This encourages</w:t>
      </w:r>
    </w:p>
    <w:p w14:paraId="57654BD0" w14:textId="77777777" w:rsidR="00F775C8" w:rsidRPr="00F74945" w:rsidRDefault="00451F74" w:rsidP="00451F74">
      <w:pPr>
        <w:pStyle w:val="ListParagraph"/>
        <w:numPr>
          <w:ilvl w:val="0"/>
          <w:numId w:val="14"/>
        </w:numPr>
      </w:pPr>
      <w:r w:rsidRPr="00F74945">
        <w:t>ownership of the behaviour by the students and within the class room by the teacher and outside the classroom by all staff and students</w:t>
      </w:r>
    </w:p>
    <w:p w14:paraId="57654BD1" w14:textId="77777777" w:rsidR="00F775C8" w:rsidRPr="00F74945" w:rsidRDefault="001D22BD" w:rsidP="00451F74">
      <w:pPr>
        <w:pStyle w:val="ListParagraph"/>
        <w:numPr>
          <w:ilvl w:val="0"/>
          <w:numId w:val="14"/>
        </w:numPr>
      </w:pPr>
      <w:r w:rsidRPr="00F74945">
        <w:t>self-discipline</w:t>
      </w:r>
    </w:p>
    <w:p w14:paraId="57654BD2" w14:textId="77777777" w:rsidR="00F775C8" w:rsidRPr="00F74945" w:rsidRDefault="00451F74" w:rsidP="00451F74">
      <w:pPr>
        <w:pStyle w:val="ListParagraph"/>
        <w:numPr>
          <w:ilvl w:val="0"/>
          <w:numId w:val="14"/>
        </w:numPr>
      </w:pPr>
      <w:r w:rsidRPr="00F74945">
        <w:t xml:space="preserve">mutual respect </w:t>
      </w:r>
    </w:p>
    <w:p w14:paraId="57654BD3" w14:textId="77777777" w:rsidR="00F775C8" w:rsidRPr="00F74945" w:rsidRDefault="00451F74" w:rsidP="00451F74">
      <w:pPr>
        <w:pStyle w:val="ListParagraph"/>
        <w:numPr>
          <w:ilvl w:val="0"/>
          <w:numId w:val="14"/>
        </w:numPr>
      </w:pPr>
      <w:r w:rsidRPr="00F74945">
        <w:t>high self esteem</w:t>
      </w:r>
    </w:p>
    <w:p w14:paraId="57654BD4" w14:textId="77777777" w:rsidR="00F775C8" w:rsidRPr="00F74945" w:rsidRDefault="00451F74" w:rsidP="00451F74">
      <w:pPr>
        <w:pStyle w:val="ListParagraph"/>
        <w:numPr>
          <w:ilvl w:val="0"/>
          <w:numId w:val="14"/>
        </w:numPr>
      </w:pPr>
      <w:r w:rsidRPr="00F74945">
        <w:t>positive relationships</w:t>
      </w:r>
    </w:p>
    <w:p w14:paraId="57654BD5" w14:textId="77777777" w:rsidR="00F775C8" w:rsidRPr="00F74945" w:rsidRDefault="00451F74" w:rsidP="00451F74">
      <w:r w:rsidRPr="00F74945">
        <w:t xml:space="preserve">Staff </w:t>
      </w:r>
      <w:r w:rsidR="000F3EAB" w:rsidRPr="00F74945">
        <w:t xml:space="preserve">use assertive </w:t>
      </w:r>
      <w:r w:rsidRPr="00F74945">
        <w:t>seating plan</w:t>
      </w:r>
      <w:r w:rsidR="000F3EAB" w:rsidRPr="00F74945">
        <w:t xml:space="preserve">s to support discipline for learning.  These seating plans are </w:t>
      </w:r>
      <w:r w:rsidRPr="00F74945">
        <w:t xml:space="preserve">held with the Cover Supervisor in case of absence.  This plan involves seating students in the best place to learn as determined by the teacher.  The teacher has the </w:t>
      </w:r>
      <w:r w:rsidR="000F3EAB" w:rsidRPr="00F74945">
        <w:t>right to determine where a student</w:t>
      </w:r>
      <w:r w:rsidRPr="00F74945">
        <w:t xml:space="preserve"> should sit.</w:t>
      </w:r>
    </w:p>
    <w:p w14:paraId="57654BD6" w14:textId="77777777" w:rsidR="000F3EAB" w:rsidRPr="00F74945" w:rsidRDefault="000F3EAB" w:rsidP="00451F74"/>
    <w:p w14:paraId="57654BD7" w14:textId="6455F6FA" w:rsidR="000F3EAB" w:rsidRPr="00F74945" w:rsidRDefault="000F3EAB" w:rsidP="00451F74">
      <w:r w:rsidRPr="00F74945">
        <w:t xml:space="preserve">In some </w:t>
      </w:r>
      <w:r w:rsidR="009F1E8A" w:rsidRPr="00F74945">
        <w:t>cases,</w:t>
      </w:r>
      <w:r w:rsidRPr="00F74945">
        <w:t xml:space="preserve"> bespoke behaviour expectations and consequences are used for specific individuals and groups.  For example, the behaviour of some year groups might be supported by a system of ‘good neighbour’ single lesson </w:t>
      </w:r>
      <w:r w:rsidR="001A0DA8" w:rsidRPr="00F74945">
        <w:t>IRL</w:t>
      </w:r>
      <w:r w:rsidRPr="00F74945">
        <w:t>s, allowing for immediate and time bound consequences for unacceptable behaviour for a specific period of time, for example one term.  This is in addition to and compliments our ‘crossing the line’ policy outlined below.</w:t>
      </w:r>
    </w:p>
    <w:p w14:paraId="57654BD8" w14:textId="77777777" w:rsidR="00F775C8" w:rsidRPr="00F74945" w:rsidRDefault="00F775C8" w:rsidP="00451F74"/>
    <w:p w14:paraId="57654BD9" w14:textId="77777777" w:rsidR="00F775C8" w:rsidRPr="00F74945" w:rsidRDefault="00451F74" w:rsidP="00451F74">
      <w:r w:rsidRPr="00F74945">
        <w:br w:type="page"/>
      </w:r>
      <w:r w:rsidRPr="00F74945">
        <w:lastRenderedPageBreak/>
        <w:t>Other techniques used by staff include</w:t>
      </w:r>
    </w:p>
    <w:p w14:paraId="57654BDA" w14:textId="77777777" w:rsidR="001D22BD" w:rsidRPr="00F74945" w:rsidRDefault="001D22BD" w:rsidP="00451F74"/>
    <w:p w14:paraId="57654BDB" w14:textId="77777777" w:rsidR="00F775C8" w:rsidRPr="00F74945" w:rsidRDefault="00451F74" w:rsidP="00451F74">
      <w:pPr>
        <w:pStyle w:val="ListParagraph"/>
        <w:numPr>
          <w:ilvl w:val="0"/>
          <w:numId w:val="9"/>
        </w:numPr>
      </w:pPr>
      <w:r w:rsidRPr="00F74945">
        <w:t xml:space="preserve">a focus on </w:t>
      </w:r>
      <w:r w:rsidRPr="00F74945">
        <w:rPr>
          <w:b/>
        </w:rPr>
        <w:t>primary</w:t>
      </w:r>
      <w:r w:rsidRPr="00F74945">
        <w:t xml:space="preserve"> behaviours</w:t>
      </w:r>
    </w:p>
    <w:p w14:paraId="57654BDC" w14:textId="06281FE9" w:rsidR="00F775C8" w:rsidRPr="00F74945" w:rsidRDefault="00451F74" w:rsidP="00451F74">
      <w:pPr>
        <w:pStyle w:val="ListParagraph"/>
        <w:numPr>
          <w:ilvl w:val="0"/>
          <w:numId w:val="9"/>
        </w:numPr>
      </w:pPr>
      <w:r w:rsidRPr="00F74945">
        <w:rPr>
          <w:b/>
        </w:rPr>
        <w:t>using incidental language</w:t>
      </w:r>
      <w:r w:rsidRPr="00F74945">
        <w:t xml:space="preserve"> – directs or reminds a </w:t>
      </w:r>
      <w:r w:rsidR="009F1E8A" w:rsidRPr="00F74945">
        <w:t>student</w:t>
      </w:r>
      <w:r w:rsidRPr="00F74945">
        <w:t xml:space="preserve"> without directly telling them e.g. “There is a lot of mess in this room and it is nearly time for lunch.”</w:t>
      </w:r>
    </w:p>
    <w:p w14:paraId="57654BDD" w14:textId="210481A5" w:rsidR="00F775C8" w:rsidRPr="00F74945" w:rsidRDefault="00451F74" w:rsidP="00451F74">
      <w:pPr>
        <w:pStyle w:val="ListParagraph"/>
        <w:numPr>
          <w:ilvl w:val="0"/>
          <w:numId w:val="9"/>
        </w:numPr>
      </w:pPr>
      <w:r w:rsidRPr="00F74945">
        <w:rPr>
          <w:b/>
        </w:rPr>
        <w:t>distraction/diversion</w:t>
      </w:r>
      <w:r w:rsidRPr="00F74945">
        <w:t xml:space="preserve"> – to prevent a scenario from escalating</w:t>
      </w:r>
      <w:r w:rsidR="009F1E8A" w:rsidRPr="00F74945">
        <w:t xml:space="preserve">, </w:t>
      </w:r>
      <w:r w:rsidRPr="00F74945">
        <w:t xml:space="preserve">e.g. where a </w:t>
      </w:r>
      <w:r w:rsidR="009F1E8A" w:rsidRPr="00F74945">
        <w:t>student</w:t>
      </w:r>
      <w:r w:rsidRPr="00F74945">
        <w:t xml:space="preserve"> shows early signs of losing focus on a task, ask them to help give out some materials and thank them for their help before asking them to return to the task.</w:t>
      </w:r>
    </w:p>
    <w:p w14:paraId="57654BDE" w14:textId="4A976563" w:rsidR="00F775C8" w:rsidRPr="00F74945" w:rsidRDefault="00451F74" w:rsidP="00451F74">
      <w:pPr>
        <w:pStyle w:val="ListParagraph"/>
        <w:numPr>
          <w:ilvl w:val="0"/>
          <w:numId w:val="9"/>
        </w:numPr>
      </w:pPr>
      <w:r w:rsidRPr="00F74945">
        <w:rPr>
          <w:b/>
        </w:rPr>
        <w:t>behavioural direction</w:t>
      </w:r>
      <w:r w:rsidRPr="00F74945">
        <w:t xml:space="preserve"> – directs a group or individuals by referring explicitly to</w:t>
      </w:r>
      <w:r w:rsidR="009F1E8A" w:rsidRPr="00F74945">
        <w:t xml:space="preserve"> the expected behaviour. e.g. “</w:t>
      </w:r>
      <w:r w:rsidRPr="00F74945">
        <w:t>David – Listening to instructions… Thank you”</w:t>
      </w:r>
    </w:p>
    <w:p w14:paraId="57654BDF" w14:textId="77777777" w:rsidR="00F775C8" w:rsidRPr="00F74945" w:rsidRDefault="00451F74" w:rsidP="00451F74">
      <w:pPr>
        <w:pStyle w:val="ListParagraph"/>
        <w:numPr>
          <w:ilvl w:val="0"/>
          <w:numId w:val="9"/>
        </w:numPr>
      </w:pPr>
      <w:r w:rsidRPr="00F74945">
        <w:rPr>
          <w:b/>
        </w:rPr>
        <w:t>rule reminder</w:t>
      </w:r>
      <w:r w:rsidRPr="00F74945">
        <w:t xml:space="preserve"> – briefly reminds the group or individuals about an agreed rule. e.g. “Remember our rule about listening (Listen to the person who is meant to be talking)</w:t>
      </w:r>
    </w:p>
    <w:p w14:paraId="57654BE0" w14:textId="77777777" w:rsidR="00F775C8" w:rsidRPr="00F74945" w:rsidRDefault="00451F74" w:rsidP="00451F74">
      <w:pPr>
        <w:pStyle w:val="ListParagraph"/>
        <w:numPr>
          <w:ilvl w:val="0"/>
          <w:numId w:val="9"/>
        </w:numPr>
      </w:pPr>
      <w:r w:rsidRPr="00F74945">
        <w:rPr>
          <w:b/>
        </w:rPr>
        <w:t>tactical pausing</w:t>
      </w:r>
      <w:r w:rsidRPr="00F74945">
        <w:t xml:space="preserve"> – pausing briefly in spoken direction to emphasise attention and focus</w:t>
      </w:r>
    </w:p>
    <w:p w14:paraId="57654BE1" w14:textId="2C656E9F" w:rsidR="00F775C8" w:rsidRPr="00F74945" w:rsidRDefault="00451F74" w:rsidP="00451F74">
      <w:pPr>
        <w:pStyle w:val="ListParagraph"/>
        <w:numPr>
          <w:ilvl w:val="0"/>
          <w:numId w:val="9"/>
        </w:numPr>
      </w:pPr>
      <w:r w:rsidRPr="00F74945">
        <w:rPr>
          <w:b/>
        </w:rPr>
        <w:t>tactical ignoring</w:t>
      </w:r>
      <w:r w:rsidRPr="00F74945">
        <w:t xml:space="preserve"> – may be appropriate for attention seeking behaviour. Ignore the Target </w:t>
      </w:r>
      <w:r w:rsidR="009F1E8A" w:rsidRPr="00F74945">
        <w:t>student</w:t>
      </w:r>
      <w:r w:rsidRPr="00F74945">
        <w:t xml:space="preserve"> but praise the nearby </w:t>
      </w:r>
      <w:r w:rsidR="009F1E8A" w:rsidRPr="00F74945">
        <w:t>student</w:t>
      </w:r>
      <w:r w:rsidRPr="00F74945">
        <w:t xml:space="preserve"> exhibiting the desired behaviour e.g. “Well done Ben. You have remembered to put your hand up to answer a question.”</w:t>
      </w:r>
    </w:p>
    <w:p w14:paraId="57654BE2" w14:textId="77777777" w:rsidR="00F775C8" w:rsidRPr="00F74945" w:rsidRDefault="00451F74" w:rsidP="00451F74">
      <w:pPr>
        <w:pStyle w:val="ListParagraph"/>
        <w:numPr>
          <w:ilvl w:val="0"/>
          <w:numId w:val="9"/>
        </w:numPr>
      </w:pPr>
      <w:r w:rsidRPr="00F74945">
        <w:rPr>
          <w:b/>
        </w:rPr>
        <w:t>take up time</w:t>
      </w:r>
      <w:r w:rsidRPr="00F74945">
        <w:t xml:space="preserve"> – allowing students not to lose face. Follows an instruction with a pause to allow students time to comply. </w:t>
      </w:r>
      <w:proofErr w:type="spellStart"/>
      <w:r w:rsidRPr="00F74945">
        <w:t>e.g</w:t>
      </w:r>
      <w:proofErr w:type="spellEnd"/>
      <w:r w:rsidRPr="00F74945">
        <w:t xml:space="preserve"> “Could you open your book and start work now, Carl.  I’m going to see Adam who needs some help and I’ll come back in a minute if you need any.”</w:t>
      </w:r>
    </w:p>
    <w:p w14:paraId="57654BE3" w14:textId="39099C1A" w:rsidR="00F775C8" w:rsidRPr="00F74945" w:rsidRDefault="00451F74" w:rsidP="00451F74">
      <w:pPr>
        <w:pStyle w:val="ListParagraph"/>
        <w:numPr>
          <w:ilvl w:val="0"/>
          <w:numId w:val="9"/>
        </w:numPr>
      </w:pPr>
      <w:r w:rsidRPr="00F74945">
        <w:rPr>
          <w:b/>
        </w:rPr>
        <w:t>non-verbal reminders</w:t>
      </w:r>
      <w:r w:rsidRPr="00F74945">
        <w:t xml:space="preserve"> – smile, nod, thumbs up, hand outstretched to “hold” a </w:t>
      </w:r>
      <w:r w:rsidR="009F1E8A" w:rsidRPr="00F74945">
        <w:t>student</w:t>
      </w:r>
      <w:r w:rsidRPr="00F74945">
        <w:t xml:space="preserve"> who wants to answer a questions</w:t>
      </w:r>
    </w:p>
    <w:p w14:paraId="57654BE4" w14:textId="77777777" w:rsidR="00F775C8" w:rsidRPr="00F74945" w:rsidRDefault="00451F74" w:rsidP="00451F74">
      <w:pPr>
        <w:pStyle w:val="ListParagraph"/>
        <w:numPr>
          <w:ilvl w:val="0"/>
          <w:numId w:val="9"/>
        </w:numPr>
      </w:pPr>
      <w:r w:rsidRPr="00F74945">
        <w:rPr>
          <w:b/>
        </w:rPr>
        <w:t>proximal control</w:t>
      </w:r>
      <w:r w:rsidRPr="00F74945">
        <w:t xml:space="preserve"> – moving position in class whilst avoiding any sense of threat</w:t>
      </w:r>
    </w:p>
    <w:p w14:paraId="57654BE5" w14:textId="77777777" w:rsidR="00F775C8" w:rsidRPr="00F74945" w:rsidRDefault="00451F74" w:rsidP="00451F74">
      <w:pPr>
        <w:pStyle w:val="ListParagraph"/>
        <w:numPr>
          <w:ilvl w:val="0"/>
          <w:numId w:val="9"/>
        </w:numPr>
      </w:pPr>
      <w:r w:rsidRPr="00F74945">
        <w:rPr>
          <w:b/>
        </w:rPr>
        <w:t>simple brief directions</w:t>
      </w:r>
      <w:r w:rsidRPr="00F74945">
        <w:t xml:space="preserve"> – using questions such as “what”, “when” and “how” rather than “why” or “are you”. These sorts of questions direct responsibility towards the students rather than asking for reasons. e.g. “What should you be doing now?” rather than “Why aren’t you working?”</w:t>
      </w:r>
    </w:p>
    <w:p w14:paraId="57654BE6" w14:textId="2EB4FE6C" w:rsidR="00F775C8" w:rsidRPr="00F74945" w:rsidRDefault="00451F74" w:rsidP="00451F74">
      <w:pPr>
        <w:pStyle w:val="ListParagraph"/>
        <w:numPr>
          <w:ilvl w:val="0"/>
          <w:numId w:val="9"/>
        </w:numPr>
      </w:pPr>
      <w:r w:rsidRPr="00F74945">
        <w:rPr>
          <w:b/>
        </w:rPr>
        <w:t xml:space="preserve">choice </w:t>
      </w:r>
      <w:r w:rsidRPr="00F74945">
        <w:t xml:space="preserve">– giving a </w:t>
      </w:r>
      <w:r w:rsidR="009F1E8A" w:rsidRPr="00F74945">
        <w:t>student</w:t>
      </w:r>
      <w:r w:rsidRPr="00F74945">
        <w:t xml:space="preserve"> some control over a situation which is less likely to initiate point –blank refusal e.g. “You agreed not to get your phone out during lessons.  Put it in your bag or on my desk. Thanks.”</w:t>
      </w:r>
    </w:p>
    <w:p w14:paraId="57654BE7" w14:textId="77777777" w:rsidR="00F775C8" w:rsidRPr="00F74945" w:rsidRDefault="00451F74" w:rsidP="00451F74">
      <w:pPr>
        <w:pStyle w:val="ListParagraph"/>
        <w:numPr>
          <w:ilvl w:val="0"/>
          <w:numId w:val="9"/>
        </w:numPr>
      </w:pPr>
      <w:r w:rsidRPr="00F74945">
        <w:rPr>
          <w:b/>
        </w:rPr>
        <w:t>when-then direction</w:t>
      </w:r>
      <w:r w:rsidRPr="00F74945">
        <w:t xml:space="preserve"> – avoids the negative by expressing the situation positively e.g. “When you have finished your work, then you can go out.”</w:t>
      </w:r>
    </w:p>
    <w:p w14:paraId="57654BE8" w14:textId="77777777" w:rsidR="00F775C8" w:rsidRPr="00F74945" w:rsidRDefault="00451F74" w:rsidP="00451F74">
      <w:pPr>
        <w:pStyle w:val="ListParagraph"/>
        <w:numPr>
          <w:ilvl w:val="0"/>
          <w:numId w:val="9"/>
        </w:numPr>
      </w:pPr>
      <w:r w:rsidRPr="00F74945">
        <w:rPr>
          <w:b/>
        </w:rPr>
        <w:t>partial agreement</w:t>
      </w:r>
      <w:r w:rsidRPr="00F74945">
        <w:t xml:space="preserve"> – deflects confrontation with students by acknowledging concerns, feelings and actions. e.g. “Yes, you may have been talking about your work but I would like you to….”</w:t>
      </w:r>
    </w:p>
    <w:p w14:paraId="57654BE9" w14:textId="77777777" w:rsidR="00F775C8" w:rsidRPr="00F74945" w:rsidRDefault="00451F74" w:rsidP="00451F74">
      <w:pPr>
        <w:pStyle w:val="ListParagraph"/>
        <w:numPr>
          <w:ilvl w:val="0"/>
          <w:numId w:val="9"/>
        </w:numPr>
      </w:pPr>
      <w:r w:rsidRPr="00F74945">
        <w:rPr>
          <w:b/>
        </w:rPr>
        <w:t xml:space="preserve">redirection </w:t>
      </w:r>
      <w:r w:rsidRPr="00F74945">
        <w:t>– remind students about what they should be doing and avoid getting into discussion about what the students are doing wrong. e.g. “Ok Natalie, We’re looking at the diagram on page 34 of your books”</w:t>
      </w:r>
    </w:p>
    <w:p w14:paraId="57654BEA" w14:textId="54BD1E6E" w:rsidR="00F775C8" w:rsidRPr="00F74945" w:rsidRDefault="00451F74" w:rsidP="00451F74">
      <w:pPr>
        <w:pStyle w:val="ListParagraph"/>
        <w:numPr>
          <w:ilvl w:val="0"/>
          <w:numId w:val="9"/>
        </w:numPr>
      </w:pPr>
      <w:r w:rsidRPr="00F74945">
        <w:t>dir</w:t>
      </w:r>
      <w:r w:rsidR="009F1E8A" w:rsidRPr="00F74945">
        <w:t>ecting students to work aside (</w:t>
      </w:r>
      <w:r w:rsidRPr="00F74945">
        <w:t>away from peers)</w:t>
      </w:r>
    </w:p>
    <w:p w14:paraId="57654BEB" w14:textId="0D5A8E34" w:rsidR="00F775C8" w:rsidRPr="00F74945" w:rsidRDefault="00451F74" w:rsidP="00451F74">
      <w:pPr>
        <w:pStyle w:val="ListParagraph"/>
        <w:numPr>
          <w:ilvl w:val="0"/>
          <w:numId w:val="9"/>
        </w:numPr>
      </w:pPr>
      <w:r w:rsidRPr="00F74945">
        <w:rPr>
          <w:b/>
        </w:rPr>
        <w:t>deferred consequences</w:t>
      </w:r>
      <w:r w:rsidRPr="00F74945">
        <w:t xml:space="preserve"> – deal with a </w:t>
      </w:r>
      <w:r w:rsidR="009F1E8A" w:rsidRPr="00F74945">
        <w:t>student</w:t>
      </w:r>
      <w:r w:rsidRPr="00F74945">
        <w:t xml:space="preserve"> who is misbehaving later and therefore removes the “audience”, the rest of the class.  This is more likely to have a positive outcome and gives more time for teaching and learning. e.g. “I’d like to sort this out now, Emma but we can’t do it now.  I will talk with you at 10:35.”</w:t>
      </w:r>
    </w:p>
    <w:p w14:paraId="57654BEC" w14:textId="0C44792F" w:rsidR="00F775C8" w:rsidRPr="00F74945" w:rsidRDefault="00451F74" w:rsidP="00451F74">
      <w:pPr>
        <w:pStyle w:val="ListParagraph"/>
        <w:numPr>
          <w:ilvl w:val="0"/>
          <w:numId w:val="9"/>
        </w:numPr>
      </w:pPr>
      <w:r w:rsidRPr="00F74945">
        <w:rPr>
          <w:b/>
        </w:rPr>
        <w:t xml:space="preserve">Separating the inappropriate behaviour from the </w:t>
      </w:r>
      <w:r w:rsidR="009F1E8A" w:rsidRPr="00F74945">
        <w:rPr>
          <w:b/>
        </w:rPr>
        <w:t>student</w:t>
      </w:r>
      <w:r w:rsidRPr="00F74945">
        <w:t xml:space="preserve"> - make the behaviour unacceptable not the </w:t>
      </w:r>
      <w:r w:rsidR="009F1E8A" w:rsidRPr="00F74945">
        <w:t>student</w:t>
      </w:r>
      <w:r w:rsidRPr="00F74945">
        <w:t>. e.g. “Throwing books is not acceptable in this room” rather than “</w:t>
      </w:r>
      <w:r w:rsidRPr="00F74945">
        <w:rPr>
          <w:b/>
        </w:rPr>
        <w:t>Stop</w:t>
      </w:r>
      <w:r w:rsidRPr="00F74945">
        <w:t xml:space="preserve"> throwing books in this room”</w:t>
      </w:r>
    </w:p>
    <w:p w14:paraId="57654BED" w14:textId="77777777" w:rsidR="001D22BD" w:rsidRPr="00F74945" w:rsidRDefault="001D22BD" w:rsidP="001D22BD">
      <w:pPr>
        <w:ind w:left="360"/>
      </w:pPr>
    </w:p>
    <w:p w14:paraId="57654BEE" w14:textId="77777777" w:rsidR="001D22BD" w:rsidRPr="00F74945" w:rsidRDefault="001D22BD" w:rsidP="001D22BD">
      <w:pPr>
        <w:ind w:left="360"/>
      </w:pPr>
    </w:p>
    <w:p w14:paraId="57654BEF" w14:textId="77777777" w:rsidR="001D22BD" w:rsidRPr="00F74945" w:rsidRDefault="001D22BD" w:rsidP="001D22BD">
      <w:pPr>
        <w:ind w:left="360"/>
      </w:pPr>
    </w:p>
    <w:p w14:paraId="57654BF0" w14:textId="77777777" w:rsidR="001D22BD" w:rsidRPr="00F74945" w:rsidRDefault="001D22BD" w:rsidP="001D22BD">
      <w:pPr>
        <w:ind w:left="360"/>
      </w:pPr>
    </w:p>
    <w:p w14:paraId="57654BF1" w14:textId="77777777" w:rsidR="00F775C8" w:rsidRPr="00F74945" w:rsidRDefault="006E5B97" w:rsidP="00451F74">
      <w:pPr>
        <w:pStyle w:val="Heading1"/>
      </w:pPr>
      <w:bookmarkStart w:id="15" w:name="_Appendix_V_–"/>
      <w:bookmarkStart w:id="16" w:name="_Toc179448215"/>
      <w:bookmarkEnd w:id="15"/>
      <w:r w:rsidRPr="00F74945">
        <w:rPr>
          <w:color w:val="000000" w:themeColor="text1"/>
        </w:rPr>
        <w:lastRenderedPageBreak/>
        <w:t xml:space="preserve">Appendix V </w:t>
      </w:r>
      <w:r w:rsidR="007C5E18" w:rsidRPr="00F74945">
        <w:rPr>
          <w:color w:val="000000" w:themeColor="text1"/>
        </w:rPr>
        <w:t>–</w:t>
      </w:r>
      <w:r w:rsidRPr="00F74945">
        <w:rPr>
          <w:color w:val="000000" w:themeColor="text1"/>
        </w:rPr>
        <w:t xml:space="preserve"> </w:t>
      </w:r>
      <w:r w:rsidR="00451F74" w:rsidRPr="00F74945">
        <w:rPr>
          <w:color w:val="000000" w:themeColor="text1"/>
        </w:rPr>
        <w:t>Consequences</w:t>
      </w:r>
      <w:r w:rsidR="007C5E18" w:rsidRPr="00F74945">
        <w:rPr>
          <w:color w:val="000000" w:themeColor="text1"/>
        </w:rPr>
        <w:t>:</w:t>
      </w:r>
      <w:r w:rsidR="00451F74" w:rsidRPr="00F74945">
        <w:rPr>
          <w:color w:val="000000" w:themeColor="text1"/>
        </w:rPr>
        <w:t xml:space="preserve"> </w:t>
      </w:r>
      <w:r w:rsidR="00451F74" w:rsidRPr="00F74945">
        <w:t>Crossing the line</w:t>
      </w:r>
      <w:bookmarkEnd w:id="16"/>
    </w:p>
    <w:p w14:paraId="57654BF2" w14:textId="77777777" w:rsidR="00F775C8" w:rsidRPr="00F74945" w:rsidRDefault="00451F74" w:rsidP="00451F74">
      <w:r w:rsidRPr="00F74945">
        <w:t>We have a crossing the line approach for any behaviour which prevents or hinders the learning of any student or prevents a teacher teaching as they want to.</w:t>
      </w:r>
    </w:p>
    <w:p w14:paraId="57654BF3" w14:textId="77777777" w:rsidR="00F775C8" w:rsidRPr="00F74945" w:rsidRDefault="00F775C8" w:rsidP="00451F74"/>
    <w:p w14:paraId="57654BF4" w14:textId="77777777" w:rsidR="00F775C8" w:rsidRPr="00F74945" w:rsidRDefault="00451F74" w:rsidP="00451F74">
      <w:r w:rsidRPr="00F74945">
        <w:rPr>
          <w:b/>
          <w:color w:val="FF0000"/>
        </w:rPr>
        <w:t>1</w:t>
      </w:r>
      <w:r w:rsidRPr="00F74945">
        <w:rPr>
          <w:b/>
          <w:color w:val="FF0000"/>
          <w:vertAlign w:val="superscript"/>
        </w:rPr>
        <w:t>st</w:t>
      </w:r>
      <w:r w:rsidRPr="00F74945">
        <w:rPr>
          <w:b/>
          <w:color w:val="FF0000"/>
        </w:rPr>
        <w:t xml:space="preserve"> warning </w:t>
      </w:r>
      <w:r w:rsidRPr="00F74945">
        <w:t>The</w:t>
      </w:r>
      <w:r w:rsidRPr="00F74945">
        <w:rPr>
          <w:color w:val="FF0000"/>
        </w:rPr>
        <w:t xml:space="preserve"> </w:t>
      </w:r>
      <w:r w:rsidRPr="00F74945">
        <w:t>member of staff warns the student that continued misbehaviour will result in a consequence.  If the student responds offer praise.</w:t>
      </w:r>
    </w:p>
    <w:p w14:paraId="57654BF5" w14:textId="77777777" w:rsidR="00F775C8" w:rsidRPr="00F74945" w:rsidRDefault="00F775C8" w:rsidP="00451F74"/>
    <w:p w14:paraId="57654BF6" w14:textId="415B68D5" w:rsidR="00F775C8" w:rsidRPr="00F74945" w:rsidRDefault="00451F74" w:rsidP="00451F74">
      <w:r w:rsidRPr="00F74945">
        <w:rPr>
          <w:b/>
          <w:color w:val="FF0000"/>
        </w:rPr>
        <w:t>2</w:t>
      </w:r>
      <w:r w:rsidRPr="00F74945">
        <w:rPr>
          <w:b/>
          <w:color w:val="FF0000"/>
          <w:vertAlign w:val="superscript"/>
        </w:rPr>
        <w:t>nd</w:t>
      </w:r>
      <w:r w:rsidRPr="00F74945">
        <w:rPr>
          <w:b/>
          <w:color w:val="FF0000"/>
        </w:rPr>
        <w:t xml:space="preserve"> warning</w:t>
      </w:r>
      <w:r w:rsidRPr="00F74945">
        <w:t xml:space="preserve"> The member of staff gives the student a 2</w:t>
      </w:r>
      <w:r w:rsidRPr="00F74945">
        <w:rPr>
          <w:vertAlign w:val="superscript"/>
        </w:rPr>
        <w:t>nd</w:t>
      </w:r>
      <w:r w:rsidRPr="00F74945">
        <w:t xml:space="preserve"> warning that continued misbehaviour will result in an immediate internal </w:t>
      </w:r>
      <w:r w:rsidR="001A0DA8" w:rsidRPr="00F74945">
        <w:t>IRL</w:t>
      </w:r>
      <w:r w:rsidR="009F5EB4" w:rsidRPr="00F74945">
        <w:t xml:space="preserve"> (Independent Reflection and Learning)</w:t>
      </w:r>
      <w:r w:rsidRPr="00F74945">
        <w:t xml:space="preserve">. If the student responds offer praise, if they continue to misbehave then a member of senior staff is contacted via reception to remove the student from the class. The student is given the opportunity to reflect on their poor behaviour and the consequences of this with staff, and is then given appropriate work to complete. The </w:t>
      </w:r>
      <w:r w:rsidR="001A0DA8" w:rsidRPr="00F74945">
        <w:t>IRL</w:t>
      </w:r>
      <w:r w:rsidRPr="00F74945">
        <w:t xml:space="preserve"> lasts for one day (or equivalent). Parents are immediately contacted. Following the </w:t>
      </w:r>
      <w:r w:rsidR="001A0DA8" w:rsidRPr="00F74945">
        <w:t>IRL</w:t>
      </w:r>
      <w:r w:rsidRPr="00F74945">
        <w:t xml:space="preserve">, the student is put on tutor report for a week to prevent any reoccurrence of the offence. </w:t>
      </w:r>
    </w:p>
    <w:p w14:paraId="57654BF7" w14:textId="77777777" w:rsidR="00F775C8" w:rsidRPr="00F74945" w:rsidRDefault="00F775C8" w:rsidP="00451F74"/>
    <w:p w14:paraId="57654BF8" w14:textId="02608334" w:rsidR="000F3EAB" w:rsidRPr="00F74945" w:rsidRDefault="000F3EAB" w:rsidP="00451F74">
      <w:r w:rsidRPr="00F74945">
        <w:t xml:space="preserve">An immediate </w:t>
      </w:r>
      <w:r w:rsidR="001A0DA8" w:rsidRPr="00F74945">
        <w:t>IRL</w:t>
      </w:r>
      <w:r w:rsidR="00BA5AB0" w:rsidRPr="00F74945">
        <w:t xml:space="preserve"> </w:t>
      </w:r>
      <w:r w:rsidRPr="00F74945">
        <w:t>(without warnings as outlined above) will be given for:</w:t>
      </w:r>
    </w:p>
    <w:p w14:paraId="57654BF9" w14:textId="77777777" w:rsidR="000F3EAB" w:rsidRPr="00F74945" w:rsidRDefault="000F3EAB" w:rsidP="000F3EAB">
      <w:pPr>
        <w:pStyle w:val="ListParagraph"/>
        <w:numPr>
          <w:ilvl w:val="0"/>
          <w:numId w:val="42"/>
        </w:numPr>
      </w:pPr>
      <w:r w:rsidRPr="00F74945">
        <w:t>Swearing directly at staff</w:t>
      </w:r>
    </w:p>
    <w:p w14:paraId="57654BFA" w14:textId="77777777" w:rsidR="000F3EAB" w:rsidRPr="00F74945" w:rsidRDefault="000F3EAB" w:rsidP="000F3EAB">
      <w:pPr>
        <w:pStyle w:val="ListParagraph"/>
        <w:numPr>
          <w:ilvl w:val="0"/>
          <w:numId w:val="42"/>
        </w:numPr>
      </w:pPr>
      <w:r w:rsidRPr="00F74945">
        <w:t>Serious breach of health and safety</w:t>
      </w:r>
    </w:p>
    <w:p w14:paraId="57654BFB" w14:textId="77777777" w:rsidR="000F3EAB" w:rsidRPr="00F74945" w:rsidRDefault="000F3EAB" w:rsidP="000F3EAB">
      <w:pPr>
        <w:pStyle w:val="ListParagraph"/>
        <w:numPr>
          <w:ilvl w:val="0"/>
          <w:numId w:val="42"/>
        </w:numPr>
      </w:pPr>
      <w:r w:rsidRPr="00F74945">
        <w:t>Fighting</w:t>
      </w:r>
    </w:p>
    <w:p w14:paraId="57654BFC" w14:textId="7F191C26" w:rsidR="000F3EAB" w:rsidRPr="00F74945" w:rsidRDefault="000F3EAB" w:rsidP="000F3EAB">
      <w:pPr>
        <w:pStyle w:val="ListParagraph"/>
        <w:numPr>
          <w:ilvl w:val="0"/>
          <w:numId w:val="42"/>
        </w:numPr>
      </w:pPr>
      <w:r w:rsidRPr="00F74945">
        <w:t>Smoking</w:t>
      </w:r>
    </w:p>
    <w:p w14:paraId="0159E6C7" w14:textId="78276368" w:rsidR="006D68D8" w:rsidRPr="00F74945" w:rsidRDefault="006D68D8" w:rsidP="000F3EAB">
      <w:pPr>
        <w:pStyle w:val="ListParagraph"/>
        <w:numPr>
          <w:ilvl w:val="0"/>
          <w:numId w:val="42"/>
        </w:numPr>
      </w:pPr>
      <w:r w:rsidRPr="00F74945">
        <w:t>Leaving school site without permission</w:t>
      </w:r>
    </w:p>
    <w:p w14:paraId="6E25733D" w14:textId="249C36F0" w:rsidR="001A0DA8" w:rsidRPr="00F74945" w:rsidRDefault="000F3EAB" w:rsidP="00451F74">
      <w:pPr>
        <w:pStyle w:val="ListParagraph"/>
        <w:numPr>
          <w:ilvl w:val="0"/>
          <w:numId w:val="42"/>
        </w:numPr>
      </w:pPr>
      <w:r w:rsidRPr="00F74945">
        <w:t xml:space="preserve">Any other behaviour considered serious enough for </w:t>
      </w:r>
      <w:r w:rsidR="001A0DA8" w:rsidRPr="00F74945">
        <w:t>IRL</w:t>
      </w:r>
      <w:r w:rsidRPr="00F74945">
        <w:t xml:space="preserve"> in consultation with the Headteacher, Deputy Headteacher and/or Head of Faculty</w:t>
      </w:r>
    </w:p>
    <w:p w14:paraId="4CFAD092" w14:textId="77777777" w:rsidR="001A0DA8" w:rsidRPr="00F74945" w:rsidRDefault="001A0DA8" w:rsidP="001A0DA8">
      <w:pPr>
        <w:pStyle w:val="xmsonormal"/>
        <w:shd w:val="clear" w:color="auto" w:fill="FFFFFF"/>
        <w:spacing w:before="0" w:beforeAutospacing="0" w:after="0" w:afterAutospacing="0"/>
        <w:rPr>
          <w:rFonts w:asciiTheme="minorHAnsi" w:hAnsiTheme="minorHAnsi" w:cstheme="minorHAnsi"/>
          <w:b/>
          <w:color w:val="000000"/>
          <w:sz w:val="22"/>
          <w:szCs w:val="22"/>
        </w:rPr>
      </w:pPr>
      <w:r w:rsidRPr="00F74945">
        <w:rPr>
          <w:rFonts w:ascii="inherit" w:hAnsi="inherit" w:cs="Calibri"/>
          <w:color w:val="000000"/>
          <w:u w:val="single"/>
          <w:bdr w:val="none" w:sz="0" w:space="0" w:color="auto" w:frame="1"/>
        </w:rPr>
        <w:br/>
      </w:r>
      <w:r w:rsidRPr="00F74945">
        <w:rPr>
          <w:rFonts w:asciiTheme="minorHAnsi" w:hAnsiTheme="minorHAnsi" w:cstheme="minorHAnsi"/>
          <w:b/>
          <w:color w:val="000000"/>
          <w:sz w:val="22"/>
          <w:szCs w:val="22"/>
          <w:bdr w:val="none" w:sz="0" w:space="0" w:color="auto" w:frame="1"/>
        </w:rPr>
        <w:t>Misuse of jewellery or other similar uniform infringements </w:t>
      </w:r>
    </w:p>
    <w:p w14:paraId="4D203FF0" w14:textId="77777777" w:rsidR="001A0DA8" w:rsidRPr="00F74945" w:rsidRDefault="001A0DA8" w:rsidP="001A0DA8">
      <w:pPr>
        <w:pStyle w:val="xmsonormal"/>
        <w:shd w:val="clear" w:color="auto" w:fill="FFFFFF"/>
        <w:spacing w:before="0" w:beforeAutospacing="0" w:after="0" w:afterAutospacing="0"/>
        <w:rPr>
          <w:rFonts w:asciiTheme="minorHAnsi" w:hAnsiTheme="minorHAnsi" w:cstheme="minorHAnsi"/>
          <w:color w:val="000000"/>
          <w:sz w:val="22"/>
          <w:szCs w:val="22"/>
        </w:rPr>
      </w:pPr>
      <w:r w:rsidRPr="00F74945">
        <w:rPr>
          <w:rFonts w:asciiTheme="minorHAnsi" w:hAnsiTheme="minorHAnsi" w:cstheme="minorHAnsi"/>
          <w:color w:val="000000"/>
          <w:sz w:val="22"/>
          <w:szCs w:val="22"/>
          <w:bdr w:val="none" w:sz="0" w:space="0" w:color="auto" w:frame="1"/>
        </w:rPr>
        <w:t> </w:t>
      </w:r>
    </w:p>
    <w:p w14:paraId="6941BE4A" w14:textId="77777777" w:rsidR="001A0DA8" w:rsidRPr="00F74945" w:rsidRDefault="001A0DA8" w:rsidP="001A0DA8">
      <w:pPr>
        <w:pStyle w:val="xmsonormal"/>
        <w:shd w:val="clear" w:color="auto" w:fill="FFFFFF"/>
        <w:spacing w:before="0" w:beforeAutospacing="0" w:after="0" w:afterAutospacing="0"/>
        <w:rPr>
          <w:rFonts w:asciiTheme="minorHAnsi" w:hAnsiTheme="minorHAnsi" w:cstheme="minorHAnsi"/>
          <w:color w:val="000000"/>
          <w:sz w:val="22"/>
          <w:szCs w:val="22"/>
        </w:rPr>
      </w:pPr>
      <w:r w:rsidRPr="00F74945">
        <w:rPr>
          <w:rFonts w:asciiTheme="minorHAnsi" w:hAnsiTheme="minorHAnsi" w:cstheme="minorHAnsi"/>
          <w:color w:val="000000"/>
          <w:sz w:val="22"/>
          <w:szCs w:val="22"/>
          <w:bdr w:val="none" w:sz="0" w:space="0" w:color="auto" w:frame="1"/>
        </w:rPr>
        <w:t>Students are asked to remove offending items, which can be collected from the office at the end of the day. Failure to do so may result in them being asked to be out of circulation during break and lunchtime or to work separately from others or until it is rectified.  </w:t>
      </w:r>
    </w:p>
    <w:p w14:paraId="32B72384" w14:textId="77777777" w:rsidR="001A0DA8" w:rsidRPr="00F74945" w:rsidRDefault="001A0DA8" w:rsidP="001A0DA8">
      <w:pPr>
        <w:pStyle w:val="xmsonormal"/>
        <w:shd w:val="clear" w:color="auto" w:fill="FFFFFF"/>
        <w:spacing w:before="0" w:beforeAutospacing="0" w:after="160" w:afterAutospacing="0" w:line="235" w:lineRule="atLeast"/>
        <w:rPr>
          <w:rFonts w:asciiTheme="minorHAnsi" w:hAnsiTheme="minorHAnsi" w:cstheme="minorHAnsi"/>
          <w:color w:val="000000"/>
          <w:sz w:val="22"/>
          <w:szCs w:val="22"/>
        </w:rPr>
      </w:pPr>
    </w:p>
    <w:p w14:paraId="36DA5B0A" w14:textId="77777777" w:rsidR="001A0DA8" w:rsidRPr="00F74945" w:rsidRDefault="001A0DA8" w:rsidP="001A0DA8">
      <w:pPr>
        <w:pStyle w:val="xmsonormal"/>
        <w:shd w:val="clear" w:color="auto" w:fill="FFFFFF"/>
        <w:spacing w:before="0" w:beforeAutospacing="0" w:after="0" w:afterAutospacing="0"/>
        <w:rPr>
          <w:rFonts w:asciiTheme="minorHAnsi" w:hAnsiTheme="minorHAnsi" w:cstheme="minorHAnsi"/>
          <w:b/>
          <w:color w:val="000000"/>
          <w:sz w:val="22"/>
          <w:szCs w:val="22"/>
        </w:rPr>
      </w:pPr>
      <w:r w:rsidRPr="00F74945">
        <w:rPr>
          <w:rFonts w:asciiTheme="minorHAnsi" w:hAnsiTheme="minorHAnsi" w:cstheme="minorHAnsi"/>
          <w:b/>
          <w:color w:val="000000"/>
          <w:sz w:val="22"/>
          <w:szCs w:val="22"/>
          <w:bdr w:val="none" w:sz="0" w:space="0" w:color="auto" w:frame="1"/>
          <w:shd w:val="clear" w:color="auto" w:fill="FFFFFF"/>
        </w:rPr>
        <w:t>There is stepped approach to persistent misuse of electronic devices, including mobile phones. </w:t>
      </w:r>
    </w:p>
    <w:p w14:paraId="71E37189" w14:textId="77777777" w:rsidR="001A0DA8" w:rsidRPr="00F74945" w:rsidRDefault="001A0DA8" w:rsidP="001A0DA8">
      <w:pPr>
        <w:pStyle w:val="xmsonormal"/>
        <w:shd w:val="clear" w:color="auto" w:fill="FFFFFF"/>
        <w:spacing w:before="0" w:beforeAutospacing="0" w:after="0" w:afterAutospacing="0"/>
        <w:rPr>
          <w:rFonts w:asciiTheme="minorHAnsi" w:hAnsiTheme="minorHAnsi" w:cstheme="minorHAnsi"/>
          <w:color w:val="000000"/>
          <w:sz w:val="22"/>
          <w:szCs w:val="22"/>
        </w:rPr>
      </w:pPr>
    </w:p>
    <w:p w14:paraId="3D878BFB" w14:textId="77777777" w:rsidR="001A0DA8" w:rsidRPr="00F74945" w:rsidRDefault="001A0DA8" w:rsidP="001A0DA8">
      <w:pPr>
        <w:pStyle w:val="xmsonormal"/>
        <w:shd w:val="clear" w:color="auto" w:fill="FFFFFF"/>
        <w:spacing w:before="0" w:beforeAutospacing="0" w:after="0" w:afterAutospacing="0"/>
        <w:rPr>
          <w:rFonts w:asciiTheme="minorHAnsi" w:hAnsiTheme="minorHAnsi" w:cstheme="minorHAnsi"/>
          <w:color w:val="000000"/>
          <w:sz w:val="22"/>
          <w:szCs w:val="22"/>
        </w:rPr>
      </w:pPr>
      <w:r w:rsidRPr="00F74945">
        <w:rPr>
          <w:rFonts w:asciiTheme="minorHAnsi" w:hAnsiTheme="minorHAnsi" w:cstheme="minorHAnsi"/>
          <w:color w:val="000000"/>
          <w:sz w:val="22"/>
          <w:szCs w:val="22"/>
          <w:bdr w:val="none" w:sz="0" w:space="0" w:color="auto" w:frame="1"/>
          <w:shd w:val="clear" w:color="auto" w:fill="FFFFFF"/>
        </w:rPr>
        <w:t>Items are taken by the member of staff and placed securely in reception in an envelope with the student's name and date on the envelope and parents informed. </w:t>
      </w:r>
      <w:r w:rsidRPr="00F74945">
        <w:rPr>
          <w:rFonts w:asciiTheme="minorHAnsi" w:hAnsiTheme="minorHAnsi" w:cstheme="minorHAnsi"/>
          <w:color w:val="000000"/>
          <w:sz w:val="22"/>
          <w:szCs w:val="22"/>
          <w:bdr w:val="none" w:sz="0" w:space="0" w:color="auto" w:frame="1"/>
        </w:rPr>
        <w:t> </w:t>
      </w:r>
    </w:p>
    <w:p w14:paraId="1411F5BA" w14:textId="77777777" w:rsidR="001A0DA8" w:rsidRPr="00F74945" w:rsidRDefault="001A0DA8" w:rsidP="001A0DA8">
      <w:pPr>
        <w:pStyle w:val="xmsonormal"/>
        <w:shd w:val="clear" w:color="auto" w:fill="FFFFFF"/>
        <w:spacing w:before="0" w:beforeAutospacing="0" w:after="0" w:afterAutospacing="0"/>
        <w:rPr>
          <w:rFonts w:asciiTheme="minorHAnsi" w:hAnsiTheme="minorHAnsi" w:cstheme="minorHAnsi"/>
          <w:color w:val="000000"/>
          <w:sz w:val="22"/>
          <w:szCs w:val="22"/>
        </w:rPr>
      </w:pPr>
      <w:r w:rsidRPr="00F74945">
        <w:rPr>
          <w:rFonts w:asciiTheme="minorHAnsi" w:hAnsiTheme="minorHAnsi" w:cstheme="minorHAnsi"/>
          <w:color w:val="000000"/>
          <w:sz w:val="22"/>
          <w:szCs w:val="22"/>
          <w:bdr w:val="none" w:sz="0" w:space="0" w:color="auto" w:frame="1"/>
        </w:rPr>
        <w:t> </w:t>
      </w:r>
    </w:p>
    <w:p w14:paraId="100C965F" w14:textId="77777777" w:rsidR="001A0DA8" w:rsidRPr="00F74945" w:rsidRDefault="001A0DA8" w:rsidP="001A0DA8">
      <w:pPr>
        <w:pStyle w:val="xmsonormal"/>
        <w:shd w:val="clear" w:color="auto" w:fill="FFFFFF"/>
        <w:spacing w:before="0" w:beforeAutospacing="0" w:after="0" w:afterAutospacing="0"/>
        <w:rPr>
          <w:rFonts w:asciiTheme="minorHAnsi" w:hAnsiTheme="minorHAnsi" w:cstheme="minorHAnsi"/>
          <w:color w:val="000000"/>
          <w:sz w:val="22"/>
          <w:szCs w:val="22"/>
        </w:rPr>
      </w:pPr>
      <w:r w:rsidRPr="00F74945">
        <w:rPr>
          <w:rFonts w:asciiTheme="minorHAnsi" w:hAnsiTheme="minorHAnsi" w:cstheme="minorHAnsi"/>
          <w:color w:val="000000"/>
          <w:sz w:val="22"/>
          <w:szCs w:val="22"/>
          <w:bdr w:val="none" w:sz="0" w:space="0" w:color="auto" w:frame="1"/>
          <w:shd w:val="clear" w:color="auto" w:fill="FFFFFF"/>
        </w:rPr>
        <w:t>First occasion</w:t>
      </w:r>
      <w:r w:rsidRPr="00F74945">
        <w:rPr>
          <w:rFonts w:asciiTheme="minorHAnsi" w:hAnsiTheme="minorHAnsi" w:cstheme="minorHAnsi"/>
          <w:color w:val="C82613"/>
          <w:sz w:val="22"/>
          <w:szCs w:val="22"/>
          <w:bdr w:val="none" w:sz="0" w:space="0" w:color="auto" w:frame="1"/>
          <w:shd w:val="clear" w:color="auto" w:fill="FFFFFF"/>
        </w:rPr>
        <w:t>​</w:t>
      </w:r>
      <w:r w:rsidRPr="00F74945">
        <w:rPr>
          <w:rFonts w:asciiTheme="minorHAnsi" w:hAnsiTheme="minorHAnsi" w:cstheme="minorHAnsi"/>
          <w:color w:val="000000"/>
          <w:sz w:val="22"/>
          <w:szCs w:val="22"/>
          <w:bdr w:val="none" w:sz="0" w:space="0" w:color="auto" w:frame="1"/>
        </w:rPr>
        <w:t> </w:t>
      </w:r>
    </w:p>
    <w:p w14:paraId="4DF17E06" w14:textId="18E3022D" w:rsidR="001A0DA8" w:rsidRPr="00F74945" w:rsidRDefault="001A0DA8" w:rsidP="001A0DA8">
      <w:pPr>
        <w:pStyle w:val="xmsonormal"/>
        <w:numPr>
          <w:ilvl w:val="0"/>
          <w:numId w:val="43"/>
        </w:numPr>
        <w:shd w:val="clear" w:color="auto" w:fill="FFFFFF"/>
        <w:spacing w:before="0" w:beforeAutospacing="0" w:after="0" w:afterAutospacing="0"/>
        <w:rPr>
          <w:rFonts w:asciiTheme="minorHAnsi" w:hAnsiTheme="minorHAnsi" w:cstheme="minorHAnsi"/>
          <w:color w:val="000000"/>
          <w:sz w:val="22"/>
          <w:szCs w:val="22"/>
        </w:rPr>
      </w:pPr>
      <w:r w:rsidRPr="00F74945">
        <w:rPr>
          <w:rFonts w:asciiTheme="minorHAnsi" w:hAnsiTheme="minorHAnsi" w:cstheme="minorHAnsi"/>
          <w:color w:val="000000"/>
          <w:sz w:val="22"/>
          <w:szCs w:val="22"/>
          <w:bdr w:val="none" w:sz="0" w:space="0" w:color="auto" w:frame="1"/>
          <w:shd w:val="clear" w:color="auto" w:fill="FFFFFF"/>
        </w:rPr>
        <w:t> Students can collect the phon</w:t>
      </w:r>
      <w:r w:rsidR="009F1E8A" w:rsidRPr="00F74945">
        <w:rPr>
          <w:rFonts w:asciiTheme="minorHAnsi" w:hAnsiTheme="minorHAnsi" w:cstheme="minorHAnsi"/>
          <w:color w:val="000000"/>
          <w:sz w:val="22"/>
          <w:szCs w:val="22"/>
          <w:bdr w:val="none" w:sz="0" w:space="0" w:color="auto" w:frame="1"/>
          <w:shd w:val="clear" w:color="auto" w:fill="FFFFFF"/>
        </w:rPr>
        <w:t>e/devic</w:t>
      </w:r>
      <w:r w:rsidRPr="00F74945">
        <w:rPr>
          <w:rFonts w:asciiTheme="minorHAnsi" w:hAnsiTheme="minorHAnsi" w:cstheme="minorHAnsi"/>
          <w:color w:val="000000"/>
          <w:sz w:val="22"/>
          <w:szCs w:val="22"/>
          <w:bdr w:val="none" w:sz="0" w:space="0" w:color="auto" w:frame="1"/>
          <w:shd w:val="clear" w:color="auto" w:fill="FFFFFF"/>
        </w:rPr>
        <w:t>e from the office at the end of the school day.</w:t>
      </w:r>
    </w:p>
    <w:p w14:paraId="718FEB43" w14:textId="77777777" w:rsidR="001A0DA8" w:rsidRPr="00F74945" w:rsidRDefault="001A0DA8" w:rsidP="001A0DA8">
      <w:pPr>
        <w:pStyle w:val="xmsonormal"/>
        <w:shd w:val="clear" w:color="auto" w:fill="FFFFFF"/>
        <w:spacing w:before="0" w:beforeAutospacing="0" w:after="0" w:afterAutospacing="0"/>
        <w:ind w:left="720"/>
        <w:rPr>
          <w:rFonts w:asciiTheme="minorHAnsi" w:hAnsiTheme="minorHAnsi" w:cstheme="minorHAnsi"/>
          <w:color w:val="000000"/>
          <w:sz w:val="22"/>
          <w:szCs w:val="22"/>
        </w:rPr>
      </w:pPr>
    </w:p>
    <w:p w14:paraId="447C78E8" w14:textId="77777777" w:rsidR="001A0DA8" w:rsidRPr="00F74945" w:rsidRDefault="001A0DA8" w:rsidP="001A0DA8">
      <w:pPr>
        <w:pStyle w:val="xmsonormal"/>
        <w:shd w:val="clear" w:color="auto" w:fill="FFFFFF"/>
        <w:spacing w:before="0" w:beforeAutospacing="0" w:after="0" w:afterAutospacing="0"/>
        <w:rPr>
          <w:rFonts w:asciiTheme="minorHAnsi" w:hAnsiTheme="minorHAnsi" w:cstheme="minorHAnsi"/>
          <w:color w:val="000000"/>
          <w:sz w:val="22"/>
          <w:szCs w:val="22"/>
        </w:rPr>
      </w:pPr>
      <w:r w:rsidRPr="00F74945">
        <w:rPr>
          <w:rFonts w:asciiTheme="minorHAnsi" w:hAnsiTheme="minorHAnsi" w:cstheme="minorHAnsi"/>
          <w:color w:val="000000"/>
          <w:sz w:val="22"/>
          <w:szCs w:val="22"/>
          <w:bdr w:val="none" w:sz="0" w:space="0" w:color="auto" w:frame="1"/>
          <w:shd w:val="clear" w:color="auto" w:fill="FFFFFF"/>
        </w:rPr>
        <w:t>Second occasion </w:t>
      </w:r>
      <w:r w:rsidRPr="00F74945">
        <w:rPr>
          <w:rFonts w:asciiTheme="minorHAnsi" w:hAnsiTheme="minorHAnsi" w:cstheme="minorHAnsi"/>
          <w:color w:val="000000"/>
          <w:sz w:val="22"/>
          <w:szCs w:val="22"/>
          <w:bdr w:val="none" w:sz="0" w:space="0" w:color="auto" w:frame="1"/>
        </w:rPr>
        <w:t> </w:t>
      </w:r>
    </w:p>
    <w:p w14:paraId="7637361E" w14:textId="4E260B97" w:rsidR="001A0DA8" w:rsidRPr="00F74945" w:rsidRDefault="001A0DA8" w:rsidP="001A0DA8">
      <w:pPr>
        <w:pStyle w:val="xmsonormal"/>
        <w:numPr>
          <w:ilvl w:val="0"/>
          <w:numId w:val="44"/>
        </w:numPr>
        <w:shd w:val="clear" w:color="auto" w:fill="FFFFFF"/>
        <w:spacing w:before="0" w:beforeAutospacing="0" w:after="0" w:afterAutospacing="0"/>
        <w:rPr>
          <w:rFonts w:asciiTheme="minorHAnsi" w:hAnsiTheme="minorHAnsi" w:cstheme="minorHAnsi"/>
          <w:color w:val="000000"/>
          <w:sz w:val="22"/>
          <w:szCs w:val="22"/>
        </w:rPr>
      </w:pPr>
      <w:r w:rsidRPr="00F74945">
        <w:rPr>
          <w:rFonts w:asciiTheme="minorHAnsi" w:hAnsiTheme="minorHAnsi" w:cstheme="minorHAnsi"/>
          <w:color w:val="000000"/>
          <w:sz w:val="22"/>
          <w:szCs w:val="22"/>
          <w:bdr w:val="none" w:sz="0" w:space="0" w:color="auto" w:frame="1"/>
        </w:rPr>
        <w:t>Parents requ</w:t>
      </w:r>
      <w:r w:rsidR="009F1E8A" w:rsidRPr="00F74945">
        <w:rPr>
          <w:rFonts w:asciiTheme="minorHAnsi" w:hAnsiTheme="minorHAnsi" w:cstheme="minorHAnsi"/>
          <w:color w:val="000000"/>
          <w:sz w:val="22"/>
          <w:szCs w:val="22"/>
          <w:bdr w:val="none" w:sz="0" w:space="0" w:color="auto" w:frame="1"/>
        </w:rPr>
        <w:t>ested to collect the phone/devic</w:t>
      </w:r>
      <w:r w:rsidRPr="00F74945">
        <w:rPr>
          <w:rFonts w:asciiTheme="minorHAnsi" w:hAnsiTheme="minorHAnsi" w:cstheme="minorHAnsi"/>
          <w:color w:val="000000"/>
          <w:sz w:val="22"/>
          <w:szCs w:val="22"/>
          <w:bdr w:val="none" w:sz="0" w:space="0" w:color="auto" w:frame="1"/>
        </w:rPr>
        <w:t>e at the end of the day </w:t>
      </w:r>
    </w:p>
    <w:p w14:paraId="1E8EBED4" w14:textId="77777777" w:rsidR="001A0DA8" w:rsidRPr="00F74945" w:rsidRDefault="001A0DA8" w:rsidP="001A0DA8">
      <w:pPr>
        <w:pStyle w:val="xmsonormal"/>
        <w:shd w:val="clear" w:color="auto" w:fill="FFFFFF"/>
        <w:spacing w:before="0" w:beforeAutospacing="0" w:after="0" w:afterAutospacing="0"/>
        <w:ind w:left="720"/>
        <w:rPr>
          <w:rFonts w:asciiTheme="minorHAnsi" w:hAnsiTheme="minorHAnsi" w:cstheme="minorHAnsi"/>
          <w:color w:val="000000"/>
          <w:sz w:val="22"/>
          <w:szCs w:val="22"/>
        </w:rPr>
      </w:pPr>
    </w:p>
    <w:p w14:paraId="3F2414EF" w14:textId="77777777" w:rsidR="001A0DA8" w:rsidRPr="00F74945" w:rsidRDefault="001A0DA8" w:rsidP="001A0DA8">
      <w:pPr>
        <w:pStyle w:val="xmsonormal"/>
        <w:shd w:val="clear" w:color="auto" w:fill="FFFFFF"/>
        <w:spacing w:before="0" w:beforeAutospacing="0" w:after="0" w:afterAutospacing="0"/>
        <w:rPr>
          <w:rFonts w:asciiTheme="minorHAnsi" w:hAnsiTheme="minorHAnsi" w:cstheme="minorHAnsi"/>
          <w:color w:val="000000"/>
          <w:sz w:val="22"/>
          <w:szCs w:val="22"/>
        </w:rPr>
      </w:pPr>
      <w:r w:rsidRPr="00F74945">
        <w:rPr>
          <w:rFonts w:asciiTheme="minorHAnsi" w:hAnsiTheme="minorHAnsi" w:cstheme="minorHAnsi"/>
          <w:color w:val="000000"/>
          <w:sz w:val="22"/>
          <w:szCs w:val="22"/>
          <w:bdr w:val="none" w:sz="0" w:space="0" w:color="auto" w:frame="1"/>
          <w:shd w:val="clear" w:color="auto" w:fill="FFFFFF"/>
        </w:rPr>
        <w:t>Third occasion </w:t>
      </w:r>
      <w:r w:rsidRPr="00F74945">
        <w:rPr>
          <w:rFonts w:asciiTheme="minorHAnsi" w:hAnsiTheme="minorHAnsi" w:cstheme="minorHAnsi"/>
          <w:color w:val="000000"/>
          <w:sz w:val="22"/>
          <w:szCs w:val="22"/>
          <w:bdr w:val="none" w:sz="0" w:space="0" w:color="auto" w:frame="1"/>
        </w:rPr>
        <w:t> </w:t>
      </w:r>
    </w:p>
    <w:p w14:paraId="6643EE5D" w14:textId="77777777" w:rsidR="001A0DA8" w:rsidRPr="00F74945" w:rsidRDefault="001A0DA8" w:rsidP="001A0DA8">
      <w:pPr>
        <w:pStyle w:val="xmsonormal"/>
        <w:numPr>
          <w:ilvl w:val="0"/>
          <w:numId w:val="45"/>
        </w:numPr>
        <w:shd w:val="clear" w:color="auto" w:fill="FFFFFF"/>
        <w:spacing w:before="0" w:beforeAutospacing="0" w:after="0" w:afterAutospacing="0"/>
        <w:rPr>
          <w:rFonts w:asciiTheme="minorHAnsi" w:hAnsiTheme="minorHAnsi" w:cstheme="minorHAnsi"/>
          <w:color w:val="000000"/>
          <w:sz w:val="22"/>
          <w:szCs w:val="22"/>
        </w:rPr>
      </w:pPr>
      <w:r w:rsidRPr="00F74945">
        <w:rPr>
          <w:rFonts w:asciiTheme="minorHAnsi" w:hAnsiTheme="minorHAnsi" w:cstheme="minorHAnsi"/>
          <w:color w:val="000000"/>
          <w:sz w:val="22"/>
          <w:szCs w:val="22"/>
          <w:bdr w:val="none" w:sz="0" w:space="0" w:color="auto" w:frame="1"/>
          <w:shd w:val="clear" w:color="auto" w:fill="FFFFFF"/>
        </w:rPr>
        <w:t>letter sent home via the office </w:t>
      </w:r>
      <w:r w:rsidRPr="00F74945">
        <w:rPr>
          <w:rFonts w:asciiTheme="minorHAnsi" w:hAnsiTheme="minorHAnsi" w:cstheme="minorHAnsi"/>
          <w:color w:val="000000"/>
          <w:sz w:val="22"/>
          <w:szCs w:val="22"/>
          <w:bdr w:val="none" w:sz="0" w:space="0" w:color="auto" w:frame="1"/>
        </w:rPr>
        <w:t> </w:t>
      </w:r>
    </w:p>
    <w:p w14:paraId="51499B55" w14:textId="1574466F" w:rsidR="001A0DA8" w:rsidRPr="00F74945" w:rsidRDefault="001A0DA8" w:rsidP="001A0DA8">
      <w:pPr>
        <w:pStyle w:val="xmsonormal"/>
        <w:numPr>
          <w:ilvl w:val="0"/>
          <w:numId w:val="45"/>
        </w:numPr>
        <w:shd w:val="clear" w:color="auto" w:fill="FFFFFF"/>
        <w:spacing w:before="0" w:beforeAutospacing="0" w:after="0" w:afterAutospacing="0"/>
        <w:rPr>
          <w:rFonts w:asciiTheme="minorHAnsi" w:hAnsiTheme="minorHAnsi" w:cstheme="minorHAnsi"/>
          <w:color w:val="000000"/>
          <w:sz w:val="22"/>
          <w:szCs w:val="22"/>
        </w:rPr>
      </w:pPr>
      <w:r w:rsidRPr="00F74945">
        <w:rPr>
          <w:rFonts w:asciiTheme="minorHAnsi" w:hAnsiTheme="minorHAnsi" w:cstheme="minorHAnsi"/>
          <w:color w:val="000000"/>
          <w:sz w:val="22"/>
          <w:szCs w:val="22"/>
          <w:bdr w:val="none" w:sz="0" w:space="0" w:color="auto" w:frame="1"/>
          <w:shd w:val="clear" w:color="auto" w:fill="FFFFFF"/>
        </w:rPr>
        <w:t>Item is returned to parents </w:t>
      </w:r>
      <w:r w:rsidRPr="00F74945">
        <w:rPr>
          <w:rFonts w:asciiTheme="minorHAnsi" w:hAnsiTheme="minorHAnsi" w:cstheme="minorHAnsi"/>
          <w:color w:val="000000"/>
          <w:sz w:val="22"/>
          <w:szCs w:val="22"/>
          <w:bdr w:val="none" w:sz="0" w:space="0" w:color="auto" w:frame="1"/>
        </w:rPr>
        <w:t> </w:t>
      </w:r>
    </w:p>
    <w:p w14:paraId="28BED8DB" w14:textId="77777777" w:rsidR="001A0DA8" w:rsidRPr="00F74945" w:rsidRDefault="001A0DA8" w:rsidP="001A0DA8">
      <w:pPr>
        <w:pStyle w:val="xmsonormal"/>
        <w:shd w:val="clear" w:color="auto" w:fill="FFFFFF"/>
        <w:spacing w:before="0" w:beforeAutospacing="0" w:after="0" w:afterAutospacing="0"/>
        <w:rPr>
          <w:rFonts w:asciiTheme="minorHAnsi" w:hAnsiTheme="minorHAnsi" w:cstheme="minorHAnsi"/>
          <w:color w:val="000000"/>
          <w:sz w:val="22"/>
          <w:szCs w:val="22"/>
        </w:rPr>
      </w:pPr>
    </w:p>
    <w:p w14:paraId="721ACAC9" w14:textId="15596597" w:rsidR="001A0DA8" w:rsidRPr="00F74945" w:rsidRDefault="001A0DA8" w:rsidP="001A0DA8">
      <w:pPr>
        <w:pStyle w:val="xmsonormal"/>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sidRPr="00F74945">
        <w:rPr>
          <w:rFonts w:asciiTheme="minorHAnsi" w:hAnsiTheme="minorHAnsi" w:cstheme="minorHAnsi"/>
          <w:color w:val="000000"/>
          <w:sz w:val="22"/>
          <w:szCs w:val="22"/>
          <w:bdr w:val="none" w:sz="0" w:space="0" w:color="auto" w:frame="1"/>
          <w:shd w:val="clear" w:color="auto" w:fill="FFFFFF"/>
        </w:rPr>
        <w:t>Records are kept throughout the students’ school career and does not start afresh each year. </w:t>
      </w:r>
      <w:r w:rsidRPr="00F74945">
        <w:rPr>
          <w:rFonts w:asciiTheme="minorHAnsi" w:hAnsiTheme="minorHAnsi" w:cstheme="minorHAnsi"/>
          <w:color w:val="000000"/>
          <w:sz w:val="22"/>
          <w:szCs w:val="22"/>
          <w:bdr w:val="none" w:sz="0" w:space="0" w:color="auto" w:frame="1"/>
        </w:rPr>
        <w:t> </w:t>
      </w:r>
    </w:p>
    <w:p w14:paraId="219B07CE" w14:textId="53873B48" w:rsidR="009F5EB4" w:rsidRPr="00F74945" w:rsidRDefault="009F5EB4" w:rsidP="001A0DA8">
      <w:pPr>
        <w:pStyle w:val="xmsonormal"/>
        <w:shd w:val="clear" w:color="auto" w:fill="FFFFFF"/>
        <w:spacing w:before="0" w:beforeAutospacing="0" w:after="0" w:afterAutospacing="0"/>
        <w:rPr>
          <w:rFonts w:asciiTheme="minorHAnsi" w:hAnsiTheme="minorHAnsi" w:cstheme="minorHAnsi"/>
          <w:color w:val="000000"/>
          <w:sz w:val="22"/>
          <w:szCs w:val="22"/>
        </w:rPr>
      </w:pPr>
    </w:p>
    <w:p w14:paraId="05FA2402" w14:textId="684414F3" w:rsidR="009F5EB4" w:rsidRPr="00F74945" w:rsidRDefault="009F5EB4" w:rsidP="001A0DA8">
      <w:pPr>
        <w:pStyle w:val="xmsonormal"/>
        <w:shd w:val="clear" w:color="auto" w:fill="FFFFFF"/>
        <w:spacing w:before="0" w:beforeAutospacing="0" w:after="0" w:afterAutospacing="0"/>
        <w:rPr>
          <w:rFonts w:asciiTheme="minorHAnsi" w:hAnsiTheme="minorHAnsi" w:cstheme="minorHAnsi"/>
          <w:color w:val="000000"/>
          <w:sz w:val="22"/>
          <w:szCs w:val="22"/>
        </w:rPr>
      </w:pPr>
    </w:p>
    <w:p w14:paraId="265D5435" w14:textId="77777777" w:rsidR="00D6179F" w:rsidRDefault="009F5EB4" w:rsidP="00D6179F">
      <w:pPr>
        <w:pStyle w:val="paragraph"/>
        <w:shd w:val="clear" w:color="auto" w:fill="FFFFFF"/>
        <w:spacing w:before="0" w:beforeAutospacing="0" w:after="0" w:afterAutospacing="0"/>
        <w:textAlignment w:val="baseline"/>
        <w:rPr>
          <w:rFonts w:ascii="Segoe UI" w:hAnsi="Segoe UI" w:cs="Segoe UI"/>
          <w:sz w:val="18"/>
          <w:szCs w:val="18"/>
        </w:rPr>
      </w:pPr>
      <w:r w:rsidRPr="00F74945">
        <w:rPr>
          <w:rFonts w:ascii="inherit" w:hAnsi="inherit" w:cs="Calibri"/>
          <w:color w:val="000000"/>
          <w:u w:val="single"/>
          <w:bdr w:val="none" w:sz="0" w:space="0" w:color="auto" w:frame="1"/>
        </w:rPr>
        <w:lastRenderedPageBreak/>
        <w:br/>
      </w:r>
      <w:r w:rsidR="00D6179F">
        <w:rPr>
          <w:rStyle w:val="normaltextrun"/>
          <w:rFonts w:ascii="Calibri" w:hAnsi="Calibri" w:cs="Calibri"/>
          <w:b/>
          <w:bCs/>
          <w:color w:val="000000"/>
          <w:sz w:val="22"/>
          <w:szCs w:val="22"/>
        </w:rPr>
        <w:t>Detentions </w:t>
      </w:r>
      <w:r w:rsidR="00D6179F">
        <w:rPr>
          <w:rStyle w:val="eop"/>
          <w:rFonts w:ascii="Calibri" w:hAnsi="Calibri" w:cs="Calibri"/>
          <w:color w:val="000000"/>
          <w:sz w:val="22"/>
          <w:szCs w:val="22"/>
        </w:rPr>
        <w:t> </w:t>
      </w:r>
    </w:p>
    <w:p w14:paraId="6574383D" w14:textId="77777777" w:rsidR="00D6179F" w:rsidRDefault="00D6179F" w:rsidP="00D6179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69E64D6" w14:textId="77777777" w:rsidR="00D6179F" w:rsidRDefault="00D6179F" w:rsidP="00D6179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Teachers may be issue students with break or lunchtime detentions if their behaviour requires a consequence but they have not met the threshold for IRL. </w:t>
      </w:r>
      <w:r>
        <w:rPr>
          <w:rStyle w:val="eop"/>
          <w:rFonts w:ascii="Calibri" w:hAnsi="Calibri" w:cs="Calibri"/>
          <w:color w:val="000000"/>
          <w:sz w:val="22"/>
          <w:szCs w:val="22"/>
        </w:rPr>
        <w:t> </w:t>
      </w:r>
    </w:p>
    <w:p w14:paraId="758F3610" w14:textId="77777777" w:rsidR="00D6179F" w:rsidRDefault="00D6179F" w:rsidP="00D6179F">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1219F93A" w14:textId="0A825D09" w:rsidR="00D6179F" w:rsidRDefault="00D6179F" w:rsidP="00D6179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After school detentions will be issued for students who are frequently late during the week, failed to complete homework or for persistent refusal to adhere to the school’s uniform policy. Where this expectation is not met students may be required to repeat the detention again.</w:t>
      </w:r>
      <w:r>
        <w:rPr>
          <w:rStyle w:val="eop"/>
          <w:rFonts w:ascii="Calibri" w:hAnsi="Calibri" w:cs="Calibri"/>
          <w:color w:val="000000"/>
          <w:sz w:val="22"/>
          <w:szCs w:val="22"/>
        </w:rPr>
        <w:t> </w:t>
      </w:r>
    </w:p>
    <w:p w14:paraId="472162A5" w14:textId="6829CAFE" w:rsidR="009F5EB4" w:rsidRPr="00F74945" w:rsidRDefault="009F5EB4" w:rsidP="00D6179F">
      <w:pPr>
        <w:pStyle w:val="xmsonormal"/>
        <w:shd w:val="clear" w:color="auto" w:fill="FFFFFF"/>
        <w:spacing w:before="0" w:beforeAutospacing="0" w:after="0" w:afterAutospacing="0"/>
        <w:rPr>
          <w:rFonts w:asciiTheme="minorHAnsi" w:hAnsiTheme="minorHAnsi" w:cstheme="minorHAnsi"/>
          <w:color w:val="000000"/>
          <w:sz w:val="22"/>
          <w:szCs w:val="22"/>
        </w:rPr>
      </w:pPr>
    </w:p>
    <w:p w14:paraId="275993A8" w14:textId="75E1A69E" w:rsidR="001A0DA8" w:rsidRDefault="00C07E9B" w:rsidP="00451F74">
      <w:pPr>
        <w:rPr>
          <w:b/>
          <w:bCs/>
        </w:rPr>
      </w:pPr>
      <w:r w:rsidRPr="00AB01B8">
        <w:rPr>
          <w:b/>
          <w:bCs/>
        </w:rPr>
        <w:t>Reasonable Force</w:t>
      </w:r>
    </w:p>
    <w:p w14:paraId="6CC1FA10" w14:textId="77777777" w:rsidR="00AB01B8" w:rsidRPr="00AB01B8" w:rsidRDefault="00AB01B8" w:rsidP="00451F74">
      <w:pPr>
        <w:rPr>
          <w:b/>
          <w:bCs/>
        </w:rPr>
      </w:pPr>
    </w:p>
    <w:p w14:paraId="57654C13" w14:textId="7D5B59D8" w:rsidR="00F775C8" w:rsidRDefault="00C07E9B" w:rsidP="00451F74">
      <w:r w:rsidRPr="00F74945">
        <w:t xml:space="preserve">Members of staff have the power to use reasonable force to prevent </w:t>
      </w:r>
      <w:r w:rsidR="009F1E8A" w:rsidRPr="00F74945">
        <w:t>student</w:t>
      </w:r>
      <w:r w:rsidRPr="00F74945">
        <w:t xml:space="preserve">s committing and offence, injuring themselves or others, or damaging property, and maintain good order and discipline in the classroom. </w:t>
      </w:r>
    </w:p>
    <w:p w14:paraId="3492B219" w14:textId="7AC74205" w:rsidR="00AB01B8" w:rsidRDefault="00AB01B8" w:rsidP="00451F74"/>
    <w:p w14:paraId="493CAAF5" w14:textId="089276BB" w:rsidR="00AB01B8" w:rsidRPr="00F74945" w:rsidRDefault="00AB01B8" w:rsidP="00451F74">
      <w:r w:rsidRPr="0096555A">
        <w:t xml:space="preserve">Some staff are trained in ‘Team Teach’.  </w:t>
      </w:r>
      <w:r w:rsidRPr="0096555A">
        <w:rPr>
          <w:rStyle w:val="Emphasis"/>
          <w:i w:val="0"/>
          <w:iCs w:val="0"/>
        </w:rPr>
        <w:t>Team Teach techniques seek to avoid injury to the student, but it is possible that bruising or scratching may occur accidentally, and these are not to be seen necessarily as a failure of professional technique, but a regrettable and infrequent side effect of attempts to keep people safe</w:t>
      </w:r>
    </w:p>
    <w:p w14:paraId="57654C1E" w14:textId="0FD8FEF9" w:rsidR="00F775C8" w:rsidRPr="00F74945" w:rsidRDefault="007C5E18" w:rsidP="00451F74">
      <w:pPr>
        <w:pStyle w:val="Heading1"/>
      </w:pPr>
      <w:bookmarkStart w:id="17" w:name="_Toc179448216"/>
      <w:r w:rsidRPr="00F74945">
        <w:t xml:space="preserve">Appendix VI - </w:t>
      </w:r>
      <w:r w:rsidR="00451F74" w:rsidRPr="00F74945">
        <w:t>Exclusions</w:t>
      </w:r>
      <w:bookmarkEnd w:id="17"/>
    </w:p>
    <w:p w14:paraId="57654C1F" w14:textId="2B6ED93D" w:rsidR="00F775C8" w:rsidRPr="00F74945" w:rsidRDefault="00451F74" w:rsidP="00451F74">
      <w:r w:rsidRPr="00F74945">
        <w:t xml:space="preserve">Our Federation seeks to avoid excluding students from school. </w:t>
      </w:r>
      <w:r w:rsidR="009F1E8A" w:rsidRPr="00F74945">
        <w:t>However,</w:t>
      </w:r>
      <w:r w:rsidRPr="00F74945">
        <w:t xml:space="preserve"> it is important that there is a planned consequence for students who are involved in serious inappropriate behaviour. Our Federation will always pay due regard to the Equality Act 2010 when managing incidents of inappropriate behaviour, individual circumstances and SEND will always be considered.</w:t>
      </w:r>
    </w:p>
    <w:p w14:paraId="57654C20" w14:textId="77777777" w:rsidR="00F775C8" w:rsidRPr="00F74945" w:rsidRDefault="00F775C8" w:rsidP="00451F74"/>
    <w:p w14:paraId="57654C21" w14:textId="7423C180" w:rsidR="00F775C8" w:rsidRPr="00F74945" w:rsidRDefault="001A0DA8" w:rsidP="00451F74">
      <w:pPr>
        <w:rPr>
          <w:b/>
        </w:rPr>
      </w:pPr>
      <w:r w:rsidRPr="00F74945">
        <w:rPr>
          <w:b/>
        </w:rPr>
        <w:t>IRL (Independent Reflection and Learning)</w:t>
      </w:r>
    </w:p>
    <w:p w14:paraId="57654C22" w14:textId="78D4E7FC" w:rsidR="00F775C8" w:rsidRPr="00F74945" w:rsidRDefault="00451F74" w:rsidP="00451F74">
      <w:r w:rsidRPr="00F74945">
        <w:t>This option is available if staff time is available.  Students are withdrawn from lessons and during break and lunchtime.</w:t>
      </w:r>
    </w:p>
    <w:p w14:paraId="57654C23" w14:textId="77777777" w:rsidR="00F775C8" w:rsidRPr="00F74945" w:rsidRDefault="00F775C8" w:rsidP="00451F74"/>
    <w:p w14:paraId="57654C24" w14:textId="77777777" w:rsidR="00F775C8" w:rsidRPr="00F74945" w:rsidRDefault="00451F74" w:rsidP="00451F74">
      <w:pPr>
        <w:rPr>
          <w:b/>
        </w:rPr>
      </w:pPr>
      <w:r w:rsidRPr="00F74945">
        <w:rPr>
          <w:b/>
        </w:rPr>
        <w:t>Fixed term and Permanent exclusion</w:t>
      </w:r>
      <w:r w:rsidRPr="00F74945">
        <w:rPr>
          <w:b/>
        </w:rPr>
        <w:br/>
      </w:r>
    </w:p>
    <w:p w14:paraId="57654C25" w14:textId="77777777" w:rsidR="007C5E18" w:rsidRPr="00F74945" w:rsidRDefault="00451F74" w:rsidP="00451F74">
      <w:r w:rsidRPr="00F74945">
        <w:t xml:space="preserve">Our Federation will issue </w:t>
      </w:r>
      <w:r w:rsidR="001D22BD" w:rsidRPr="00F74945">
        <w:t>a fixed</w:t>
      </w:r>
      <w:r w:rsidRPr="00F74945">
        <w:t xml:space="preserve"> term exclusion for a student who is involved in a serious breach of discipline</w:t>
      </w:r>
      <w:r w:rsidRPr="00F74945">
        <w:br/>
        <w:t>such as physical or verbal aggression directed towards other students or staff. The circumstance of</w:t>
      </w:r>
      <w:r w:rsidRPr="00F74945">
        <w:br/>
        <w:t>each incident is considered before a decision is taken. The Headteacher’s response should be</w:t>
      </w:r>
      <w:r w:rsidRPr="00F74945">
        <w:br/>
        <w:t>proportionate, reasonable, fair and lawful.</w:t>
      </w:r>
    </w:p>
    <w:p w14:paraId="57654C26" w14:textId="4661400C" w:rsidR="007C5E18" w:rsidRPr="00F74945" w:rsidRDefault="00451F74" w:rsidP="00451F74">
      <w:r w:rsidRPr="00F74945">
        <w:br/>
        <w:t>Our Federation will follow the advice and procedures laid out in “</w:t>
      </w:r>
      <w:r w:rsidRPr="00F74945">
        <w:rPr>
          <w:bCs/>
        </w:rPr>
        <w:t>Exclusion from maintained schools,</w:t>
      </w:r>
      <w:r w:rsidRPr="00F74945">
        <w:br/>
      </w:r>
      <w:r w:rsidRPr="00F74945">
        <w:rPr>
          <w:bCs/>
        </w:rPr>
        <w:t xml:space="preserve">academies and </w:t>
      </w:r>
      <w:r w:rsidR="009F1E8A" w:rsidRPr="00F74945">
        <w:rPr>
          <w:bCs/>
        </w:rPr>
        <w:t>student</w:t>
      </w:r>
      <w:r w:rsidRPr="00F74945">
        <w:rPr>
          <w:bCs/>
        </w:rPr>
        <w:t xml:space="preserve"> referral units in England Statutory guidance for those with legal responsibilities in relation to exclusion” (September 2017)</w:t>
      </w:r>
      <w:r w:rsidRPr="00F74945">
        <w:t xml:space="preserve">. This guidance can be requested and is available on </w:t>
      </w:r>
      <w:r w:rsidR="007C5E18" w:rsidRPr="00F74945">
        <w:t>o</w:t>
      </w:r>
      <w:r w:rsidRPr="00F74945">
        <w:t>ur Federation Website.</w:t>
      </w:r>
    </w:p>
    <w:p w14:paraId="57654C27" w14:textId="77777777" w:rsidR="007C5E18" w:rsidRPr="00F74945" w:rsidRDefault="00451F74" w:rsidP="00451F74">
      <w:r w:rsidRPr="00F74945">
        <w:br/>
        <w:t>Our Federation will endeavour to avoid exclusion through the management of behaviour set out in this</w:t>
      </w:r>
      <w:r w:rsidRPr="00F74945">
        <w:br/>
        <w:t>policy.</w:t>
      </w:r>
    </w:p>
    <w:p w14:paraId="57654C28" w14:textId="77777777" w:rsidR="00F775C8" w:rsidRPr="00F74945" w:rsidRDefault="00451F74" w:rsidP="00451F74">
      <w:r w:rsidRPr="00F74945">
        <w:br/>
        <w:t>Exclusion will only be for serious breaches of this policy or where the student remaining in school would</w:t>
      </w:r>
      <w:r w:rsidRPr="00F74945">
        <w:br/>
        <w:t xml:space="preserve">seriously harm the education or welfare of others. </w:t>
      </w:r>
    </w:p>
    <w:p w14:paraId="57654C29" w14:textId="77777777" w:rsidR="007C5E18" w:rsidRPr="00F74945" w:rsidRDefault="007C5E18" w:rsidP="00451F74"/>
    <w:p w14:paraId="6C29CE87" w14:textId="47DD8394" w:rsidR="009F5EB4" w:rsidRPr="00F74945" w:rsidRDefault="00451F74" w:rsidP="00451F74">
      <w:r w:rsidRPr="00F74945">
        <w:t>The Headteacher may exclude a student for one or more fixed periods, for up to 45 days in any one school</w:t>
      </w:r>
      <w:r w:rsidRPr="00F74945">
        <w:br/>
        <w:t xml:space="preserve">year. The Headteacher may also recommend that a student is excluded permanently, this may be the result of two processes. The first is a final, formal step in a concerted process for dealing with disciplinary offences following the use of a wide range of other strategies, which have been used without success. It is an acknowledgement that all available strategies have been exhausted and is used as a last resort. This would include persistent and defiant </w:t>
      </w:r>
      <w:r w:rsidRPr="00F74945">
        <w:lastRenderedPageBreak/>
        <w:t>misbehaviour including bullying (which would include racist or homophobic bullying) or repeated possession and or use of an illegal drug on school premises. The second is where there are exceptional circumstances and it is not appropriate to implement other strategies and where it could be appropriate to permanently exclude a student for a first or ‘one off’ offence. These might include:</w:t>
      </w:r>
      <w:r w:rsidRPr="00F74945">
        <w:br/>
      </w:r>
      <w:r w:rsidRPr="00F74945">
        <w:rPr>
          <w:rFonts w:ascii="Symbol" w:eastAsia="Symbol" w:hAnsi="Symbol" w:cs="Symbol"/>
        </w:rPr>
        <w:t></w:t>
      </w:r>
      <w:r w:rsidRPr="00F74945">
        <w:t xml:space="preserve"> Serious actual or threatened violence against another student or a member of staff.</w:t>
      </w:r>
      <w:r w:rsidRPr="00F74945">
        <w:br/>
      </w:r>
      <w:r w:rsidRPr="00F74945">
        <w:rPr>
          <w:rFonts w:ascii="Symbol" w:eastAsia="Symbol" w:hAnsi="Symbol" w:cs="Symbol"/>
        </w:rPr>
        <w:t></w:t>
      </w:r>
      <w:r w:rsidRPr="00F74945">
        <w:t xml:space="preserve"> Sexual abuse or assault.</w:t>
      </w:r>
      <w:r w:rsidRPr="00F74945">
        <w:br/>
      </w:r>
      <w:r w:rsidRPr="00F74945">
        <w:rPr>
          <w:rFonts w:ascii="Symbol" w:eastAsia="Symbol" w:hAnsi="Symbol" w:cs="Symbol"/>
        </w:rPr>
        <w:t></w:t>
      </w:r>
      <w:r w:rsidRPr="00F74945">
        <w:t xml:space="preserve"> Supplying an illegal drug.</w:t>
      </w:r>
      <w:r w:rsidRPr="00F74945">
        <w:br/>
      </w:r>
      <w:r w:rsidRPr="00F74945">
        <w:rPr>
          <w:rFonts w:ascii="Symbol" w:eastAsia="Symbol" w:hAnsi="Symbol" w:cs="Symbol"/>
        </w:rPr>
        <w:t></w:t>
      </w:r>
      <w:r w:rsidRPr="00F74945">
        <w:t xml:space="preserve"> Carrying an offensive weapon *</w:t>
      </w:r>
      <w:r w:rsidRPr="00F74945">
        <w:br/>
      </w:r>
      <w:r w:rsidRPr="00F74945">
        <w:rPr>
          <w:rFonts w:ascii="Symbol" w:eastAsia="Symbol" w:hAnsi="Symbol" w:cs="Symbol"/>
        </w:rPr>
        <w:t></w:t>
      </w:r>
      <w:r w:rsidRPr="00F74945">
        <w:t xml:space="preserve"> Arson.</w:t>
      </w:r>
    </w:p>
    <w:p w14:paraId="57654C2A" w14:textId="242AC552" w:rsidR="007C5E18" w:rsidRPr="00F74945" w:rsidRDefault="009F5EB4" w:rsidP="00451F74">
      <w:pPr>
        <w:rPr>
          <w:i/>
          <w:iCs/>
        </w:rPr>
      </w:pPr>
      <w:r w:rsidRPr="00F74945">
        <w:rPr>
          <w:rFonts w:ascii="Symbol" w:eastAsia="Symbol" w:hAnsi="Symbol" w:cs="Symbol"/>
        </w:rPr>
        <w:t></w:t>
      </w:r>
      <w:r w:rsidRPr="00F74945">
        <w:t xml:space="preserve"> Serious malicious allegations towards staff member</w:t>
      </w:r>
      <w:r w:rsidR="00C07E9B" w:rsidRPr="00F74945">
        <w:t xml:space="preserve">. The school will consider the pastoral care of staff when involved in a serious malicious allegation. </w:t>
      </w:r>
      <w:r w:rsidR="00451F74" w:rsidRPr="00F74945">
        <w:br/>
        <w:t>Our Federation will consider police involvement for any of the above offences.</w:t>
      </w:r>
      <w:r w:rsidR="00451F74" w:rsidRPr="00F74945">
        <w:br/>
        <w:t xml:space="preserve">* </w:t>
      </w:r>
      <w:r w:rsidR="00451F74" w:rsidRPr="00F74945">
        <w:rPr>
          <w:i/>
          <w:iCs/>
        </w:rPr>
        <w:t>Offensive weapons are defined in the Prevention of Crime Act 1953 as “any article made or adapted for</w:t>
      </w:r>
      <w:r w:rsidR="00451F74" w:rsidRPr="00F74945">
        <w:br/>
      </w:r>
      <w:r w:rsidR="00451F74" w:rsidRPr="00F74945">
        <w:rPr>
          <w:i/>
          <w:iCs/>
        </w:rPr>
        <w:t>causing injury to the person; or intended by the person having it with him for such use by him.”</w:t>
      </w:r>
    </w:p>
    <w:p w14:paraId="57654C2B" w14:textId="5A6AE28E" w:rsidR="007C5E18" w:rsidRPr="00F74945" w:rsidRDefault="00451F74" w:rsidP="00451F74">
      <w:r w:rsidRPr="00F74945">
        <w:br/>
        <w:t xml:space="preserve">These instances are not exhaustive but indicate the severity of such offences and the fact that such behaviour seriously affects the discipline and </w:t>
      </w:r>
      <w:r w:rsidR="009F1E8A" w:rsidRPr="00F74945">
        <w:t>wellbeing</w:t>
      </w:r>
      <w:r w:rsidRPr="00F74945">
        <w:t xml:space="preserve"> of </w:t>
      </w:r>
      <w:r w:rsidR="007C5E18" w:rsidRPr="00F74945">
        <w:t>o</w:t>
      </w:r>
      <w:r w:rsidRPr="00F74945">
        <w:t>ur Federation.</w:t>
      </w:r>
    </w:p>
    <w:p w14:paraId="57654C2C" w14:textId="67E8A3C1" w:rsidR="007C5E18" w:rsidRPr="00F74945" w:rsidRDefault="00451F74" w:rsidP="00451F74">
      <w:r w:rsidRPr="00F74945">
        <w:br/>
        <w:t xml:space="preserve">Our Federation has the responsibility to provide education during a fixed term exclusion. Where a student is excluded for 6 or more days </w:t>
      </w:r>
      <w:r w:rsidR="007C5E18" w:rsidRPr="00F74945">
        <w:t>o</w:t>
      </w:r>
      <w:r w:rsidRPr="00F74945">
        <w:t>ur Federation has the duty to arrange full time (24 hours in Years 7 to 10 and 25 hours in Year 11), off site education provision. Our Federation will provide education, this may be provided by the following agencies:</w:t>
      </w:r>
      <w:r w:rsidRPr="00F74945">
        <w:br/>
      </w:r>
      <w:r w:rsidRPr="00F74945">
        <w:rPr>
          <w:rFonts w:ascii="Symbol" w:eastAsia="Symbol" w:hAnsi="Symbol" w:cs="Symbol"/>
        </w:rPr>
        <w:t></w:t>
      </w:r>
      <w:r w:rsidRPr="00F74945">
        <w:t xml:space="preserve"> Inspira (via the Youth work scheme)</w:t>
      </w:r>
      <w:r w:rsidRPr="00F74945">
        <w:br/>
      </w:r>
      <w:r w:rsidRPr="00F74945">
        <w:rPr>
          <w:rFonts w:ascii="Symbol" w:eastAsia="Symbol" w:hAnsi="Symbol" w:cs="Symbol"/>
        </w:rPr>
        <w:t></w:t>
      </w:r>
      <w:r w:rsidRPr="00F74945">
        <w:t xml:space="preserve"> </w:t>
      </w:r>
      <w:r w:rsidR="009F1E8A" w:rsidRPr="00F74945">
        <w:t>Student</w:t>
      </w:r>
      <w:r w:rsidRPr="00F74945">
        <w:t xml:space="preserve"> Referral Unit, Distington</w:t>
      </w:r>
      <w:r w:rsidRPr="00F74945">
        <w:br/>
      </w:r>
      <w:r w:rsidRPr="00F74945">
        <w:rPr>
          <w:rFonts w:ascii="Symbol" w:eastAsia="Symbol" w:hAnsi="Symbol" w:cs="Symbol"/>
        </w:rPr>
        <w:t></w:t>
      </w:r>
      <w:r w:rsidRPr="00F74945">
        <w:t xml:space="preserve"> Consortium response</w:t>
      </w:r>
      <w:r w:rsidRPr="00F74945">
        <w:br/>
      </w:r>
      <w:r w:rsidRPr="00F74945">
        <w:rPr>
          <w:rFonts w:ascii="Symbol" w:eastAsia="Symbol" w:hAnsi="Symbol" w:cs="Symbol"/>
        </w:rPr>
        <w:t></w:t>
      </w:r>
      <w:r w:rsidRPr="00F74945">
        <w:t xml:space="preserve"> </w:t>
      </w:r>
      <w:r w:rsidR="009F5EB4" w:rsidRPr="00F74945">
        <w:t>West Cumbria Learning Centre</w:t>
      </w:r>
      <w:r w:rsidRPr="00F74945">
        <w:br/>
      </w:r>
      <w:r w:rsidRPr="00F74945">
        <w:rPr>
          <w:rFonts w:ascii="Symbol" w:eastAsia="Symbol" w:hAnsi="Symbol" w:cs="Symbol"/>
        </w:rPr>
        <w:t></w:t>
      </w:r>
      <w:r w:rsidRPr="00F74945">
        <w:t xml:space="preserve"> Other Vocational providers</w:t>
      </w:r>
    </w:p>
    <w:p w14:paraId="57654C2D" w14:textId="73733007" w:rsidR="00F775C8" w:rsidRPr="00F74945" w:rsidRDefault="00451F74" w:rsidP="00451F74">
      <w:r w:rsidRPr="00F74945">
        <w:br/>
        <w:t>Our Federation will liaise with the outside education provider to ensure that the student continues</w:t>
      </w:r>
      <w:r w:rsidR="00620AEE">
        <w:t xml:space="preserve"> </w:t>
      </w:r>
      <w:r w:rsidRPr="00F74945">
        <w:t xml:space="preserve">with their programme of study. In most cases </w:t>
      </w:r>
      <w:r w:rsidR="007C5E18" w:rsidRPr="00F74945">
        <w:t>o</w:t>
      </w:r>
      <w:r w:rsidRPr="00F74945">
        <w:t>ur Federation will set the work to be completed and</w:t>
      </w:r>
      <w:r w:rsidR="00620AEE">
        <w:t xml:space="preserve"> </w:t>
      </w:r>
      <w:r w:rsidRPr="00F74945">
        <w:t>ensure that it is completed appropriately.</w:t>
      </w:r>
      <w:r w:rsidRPr="00F74945">
        <w:br/>
      </w:r>
      <w:r w:rsidRPr="00F74945">
        <w:br/>
        <w:t>Where inappropriate behaviour is sustained over a longer period of time, Our Federation will use the</w:t>
      </w:r>
      <w:r w:rsidRPr="00F74945">
        <w:br/>
        <w:t xml:space="preserve">Special Needs Code of Practice </w:t>
      </w:r>
      <w:r w:rsidR="00620AEE">
        <w:t>.</w:t>
      </w:r>
      <w:r w:rsidRPr="00F74945">
        <w:t xml:space="preserve"> This</w:t>
      </w:r>
      <w:r w:rsidR="00620AEE">
        <w:t xml:space="preserve"> </w:t>
      </w:r>
      <w:r w:rsidRPr="00F74945">
        <w:t>could result in referral to a specialist teacher with particular expertise in working with students</w:t>
      </w:r>
      <w:r w:rsidR="00620AEE">
        <w:t xml:space="preserve"> </w:t>
      </w:r>
      <w:r w:rsidRPr="00F74945">
        <w:t>with behavioural, emotional or social difficulties.</w:t>
      </w:r>
    </w:p>
    <w:p w14:paraId="57654C2E" w14:textId="77777777" w:rsidR="00F775C8" w:rsidRPr="00F74945" w:rsidRDefault="00F775C8" w:rsidP="00451F74"/>
    <w:p w14:paraId="57654C2F" w14:textId="77777777" w:rsidR="00F775C8" w:rsidRPr="00F74945" w:rsidRDefault="00451F74" w:rsidP="00451F74">
      <w:pPr>
        <w:rPr>
          <w:b/>
        </w:rPr>
      </w:pPr>
      <w:r w:rsidRPr="00F74945">
        <w:rPr>
          <w:b/>
        </w:rPr>
        <w:t xml:space="preserve">Alternatives to Exclusion </w:t>
      </w:r>
    </w:p>
    <w:p w14:paraId="57654C30" w14:textId="77777777" w:rsidR="00F775C8" w:rsidRPr="00F74945" w:rsidRDefault="00451F74" w:rsidP="00451F74">
      <w:r w:rsidRPr="00F74945">
        <w:t xml:space="preserve">Our Federation works closely with other local secondary schools to undertake managed moves where such a course of action would be of benefit both to the student and the two schools concerned. However, the threat of a permanent exclusion will never be used as the means to persuade parents to move their child to another school. </w:t>
      </w:r>
    </w:p>
    <w:p w14:paraId="57654C31" w14:textId="77777777" w:rsidR="00F775C8" w:rsidRPr="00F74945" w:rsidRDefault="00F775C8" w:rsidP="00451F74"/>
    <w:p w14:paraId="57654C32" w14:textId="77777777" w:rsidR="00F775C8" w:rsidRPr="00F74945" w:rsidRDefault="00451F74" w:rsidP="00451F74">
      <w:pPr>
        <w:rPr>
          <w:b/>
        </w:rPr>
      </w:pPr>
      <w:r w:rsidRPr="00F74945">
        <w:rPr>
          <w:b/>
        </w:rPr>
        <w:t xml:space="preserve">Lunchtime Exclusion </w:t>
      </w:r>
    </w:p>
    <w:p w14:paraId="57654C33" w14:textId="77777777" w:rsidR="00F775C8" w:rsidRPr="00F74945" w:rsidRDefault="00451F74" w:rsidP="00451F74">
      <w:r w:rsidRPr="00F74945">
        <w:t xml:space="preserve">Students whose behaviour at lunchtime is disruptive may be excluded from </w:t>
      </w:r>
      <w:r w:rsidR="007C5E18" w:rsidRPr="00F74945">
        <w:t>o</w:t>
      </w:r>
      <w:r w:rsidRPr="00F74945">
        <w:t xml:space="preserve">ur Federation premises for the duration of the lunchtime period. This will be treated as fixed term exclusion and parents will have the same right to gain information and to appeal. </w:t>
      </w:r>
    </w:p>
    <w:p w14:paraId="57654C34" w14:textId="77777777" w:rsidR="00F775C8" w:rsidRPr="00F74945" w:rsidRDefault="00F775C8" w:rsidP="00451F74"/>
    <w:p w14:paraId="57654C35" w14:textId="77777777" w:rsidR="00F775C8" w:rsidRPr="00F74945" w:rsidRDefault="00451F74" w:rsidP="00451F74">
      <w:pPr>
        <w:rPr>
          <w:b/>
        </w:rPr>
      </w:pPr>
      <w:r w:rsidRPr="00F74945">
        <w:rPr>
          <w:b/>
        </w:rPr>
        <w:t xml:space="preserve">Behaviour Outside School </w:t>
      </w:r>
    </w:p>
    <w:p w14:paraId="57654C36" w14:textId="77777777" w:rsidR="00F775C8" w:rsidRPr="00F74945" w:rsidRDefault="00451F74" w:rsidP="00451F74">
      <w:r w:rsidRPr="00F74945">
        <w:t>Students’ behaviour outside School on school “business” for example school trips and journeys, away school sports fixtures or a work experience placement is subject to</w:t>
      </w:r>
      <w:r w:rsidR="007C5E18" w:rsidRPr="00F74945">
        <w:t xml:space="preserve"> our</w:t>
      </w:r>
      <w:r w:rsidRPr="00F74945">
        <w:t xml:space="preserve"> Federation’s Behaviour Policy. Bad behaviour in these circumstances will be dealt with as if it had taken place in School. For behaviour outside School but not on school business this policy will still have effect if there is a clear link between that behaviour and maintaining good </w:t>
      </w:r>
      <w:r w:rsidRPr="00F74945">
        <w:lastRenderedPageBreak/>
        <w:t>behaviour and discipline among the student body as a whole. If students’ behaviour in the immediate vicinity of</w:t>
      </w:r>
      <w:r w:rsidR="007C5E18" w:rsidRPr="00F74945">
        <w:t xml:space="preserve"> our</w:t>
      </w:r>
      <w:r w:rsidRPr="00F74945">
        <w:t xml:space="preserve"> Federation or on a journey to and from school is poor and meets</w:t>
      </w:r>
      <w:r w:rsidR="007C5E18" w:rsidRPr="00F74945">
        <w:t xml:space="preserve"> our</w:t>
      </w:r>
      <w:r w:rsidRPr="00F74945">
        <w:t xml:space="preserve"> Federation criteria for exclusion then the Head may decide to exclude. </w:t>
      </w:r>
    </w:p>
    <w:p w14:paraId="57654C37" w14:textId="77777777" w:rsidR="00F775C8" w:rsidRPr="00F74945" w:rsidRDefault="00F775C8" w:rsidP="00451F74"/>
    <w:p w14:paraId="57654C38" w14:textId="77777777" w:rsidR="00F775C8" w:rsidRPr="00F74945" w:rsidRDefault="00451F74" w:rsidP="00451F74">
      <w:pPr>
        <w:rPr>
          <w:b/>
        </w:rPr>
      </w:pPr>
      <w:r w:rsidRPr="00F74945">
        <w:rPr>
          <w:b/>
        </w:rPr>
        <w:t xml:space="preserve">Drug Related Exclusions </w:t>
      </w:r>
    </w:p>
    <w:p w14:paraId="57654C39" w14:textId="7F14DE74" w:rsidR="00F775C8" w:rsidRPr="00F74945" w:rsidRDefault="00451F74" w:rsidP="00451F74">
      <w:r w:rsidRPr="00F74945">
        <w:t>In making a decision on whether or not to exclude for a drug-related offence the Headteacher will have regard to</w:t>
      </w:r>
      <w:r w:rsidR="007C5E18" w:rsidRPr="00F74945">
        <w:t xml:space="preserve"> our</w:t>
      </w:r>
      <w:r w:rsidRPr="00F74945">
        <w:t xml:space="preserve"> Federation’s published policy on drugs and will also seek advice from the LA. The decision will depend on the precise circumstances of the case and the evidence available. In some </w:t>
      </w:r>
      <w:r w:rsidR="009F1E8A" w:rsidRPr="00F74945">
        <w:t>cases,</w:t>
      </w:r>
      <w:r w:rsidRPr="00F74945">
        <w:t xml:space="preserve"> fixed term exclusion will be more appropriate than permanent exclusion. The Head will make a judgment set against the criteria in</w:t>
      </w:r>
      <w:r w:rsidR="007C5E18" w:rsidRPr="00F74945">
        <w:t xml:space="preserve"> our</w:t>
      </w:r>
      <w:r w:rsidRPr="00F74945">
        <w:t xml:space="preserve"> Federation’s Drugs Policy. </w:t>
      </w:r>
    </w:p>
    <w:p w14:paraId="57654C3A" w14:textId="77777777" w:rsidR="00F775C8" w:rsidRPr="00F74945" w:rsidRDefault="00F775C8" w:rsidP="00451F74"/>
    <w:p w14:paraId="57654C3B" w14:textId="77777777" w:rsidR="00F775C8" w:rsidRPr="00F74945" w:rsidRDefault="00451F74" w:rsidP="00451F74">
      <w:pPr>
        <w:rPr>
          <w:b/>
        </w:rPr>
      </w:pPr>
      <w:r w:rsidRPr="00F74945">
        <w:rPr>
          <w:b/>
        </w:rPr>
        <w:t>Damage to property</w:t>
      </w:r>
    </w:p>
    <w:p w14:paraId="57654C3C" w14:textId="77777777" w:rsidR="00F775C8" w:rsidRPr="00F74945" w:rsidRDefault="00451F74" w:rsidP="00451F74">
      <w:r w:rsidRPr="00F74945">
        <w:t>Our Federation would seek to recover the cost of repair to furniture, fixtures and the building in the event of deliberate or malicious damage.  Our Federation Council has the responsibility to advise the Governors and Headteacher of the improvements which they wish to see to the facilities within school.  Each year,</w:t>
      </w:r>
      <w:r w:rsidR="007C5E18" w:rsidRPr="00F74945">
        <w:t xml:space="preserve"> our</w:t>
      </w:r>
      <w:r w:rsidRPr="00F74945">
        <w:t xml:space="preserve"> Federation set a budget for repairs.  Our Federation Council is involved in the monitoring of this budget. School Council is able to advocate for the use of any under spend of this budget to improve</w:t>
      </w:r>
      <w:r w:rsidR="007C5E18" w:rsidRPr="00F74945">
        <w:t xml:space="preserve"> our</w:t>
      </w:r>
      <w:r w:rsidRPr="00F74945">
        <w:t xml:space="preserve"> Federation.</w:t>
      </w:r>
    </w:p>
    <w:p w14:paraId="57654C3D" w14:textId="6B788EED" w:rsidR="00F775C8" w:rsidRPr="00F74945" w:rsidRDefault="00451F74" w:rsidP="00451F74">
      <w:r w:rsidRPr="00F74945">
        <w:t xml:space="preserve">In some </w:t>
      </w:r>
      <w:r w:rsidR="009F1E8A" w:rsidRPr="00F74945">
        <w:t>cases,</w:t>
      </w:r>
      <w:r w:rsidRPr="00F74945">
        <w:t xml:space="preserve"> a student or parent/carer may be unable to afford the cost of repair.  Students will be asked to complete “work” at a specified rate to pay off the debt.  Such work might include picking up litter, sweeping the yard, cleaning windows etc.  These activities will have due regard to health and safety.  Work hours will be agreed in advance and signed off. </w:t>
      </w:r>
    </w:p>
    <w:p w14:paraId="57654C3E" w14:textId="77777777" w:rsidR="00F775C8" w:rsidRPr="00F74945" w:rsidRDefault="00F775C8" w:rsidP="00451F74"/>
    <w:p w14:paraId="57654C3F" w14:textId="77777777" w:rsidR="00F775C8" w:rsidRPr="00F74945" w:rsidRDefault="00451F74" w:rsidP="00451F74">
      <w:pPr>
        <w:rPr>
          <w:b/>
        </w:rPr>
      </w:pPr>
      <w:r w:rsidRPr="00F74945">
        <w:rPr>
          <w:b/>
        </w:rPr>
        <w:t>Substance Misuse</w:t>
      </w:r>
    </w:p>
    <w:p w14:paraId="57654C40" w14:textId="77777777" w:rsidR="00F775C8" w:rsidRPr="00F74945" w:rsidRDefault="00451F74" w:rsidP="00451F74">
      <w:r w:rsidRPr="00F74945">
        <w:t>Students suspected of being under the influence of alcohol or other illegal substances are reported immediately to the Headteacher or designated deputy. The student will be removed from the classroom and parents or carers contacted. Other support agencies may be contacted to offer support to the student and parent.  An incident of this nature is likely to result in a fixed term exclusion.</w:t>
      </w:r>
    </w:p>
    <w:p w14:paraId="57654C41" w14:textId="77777777" w:rsidR="00F775C8" w:rsidRPr="00F74945" w:rsidRDefault="00451F74" w:rsidP="00451F74">
      <w:r w:rsidRPr="00F74945">
        <w:t>Supplying alcohol or illegal substances in school is likely to lead to permanent exclusion in accordance with guidance from the LA and DfE.  The matter would be referred to the police.</w:t>
      </w:r>
    </w:p>
    <w:p w14:paraId="57654C42" w14:textId="77777777" w:rsidR="00F775C8" w:rsidRPr="00F74945" w:rsidRDefault="00F775C8" w:rsidP="00451F74"/>
    <w:p w14:paraId="57654C43" w14:textId="77777777" w:rsidR="00F775C8" w:rsidRPr="00F74945" w:rsidRDefault="00F775C8" w:rsidP="00451F74"/>
    <w:p w14:paraId="57654C44" w14:textId="77777777" w:rsidR="00F775C8" w:rsidRPr="00F74945" w:rsidRDefault="00451F74" w:rsidP="00451F74">
      <w:r w:rsidRPr="00F74945">
        <w:t xml:space="preserve">     </w:t>
      </w:r>
    </w:p>
    <w:p w14:paraId="57654C45" w14:textId="77777777" w:rsidR="00F775C8" w:rsidRPr="00F74945" w:rsidRDefault="00451F74" w:rsidP="007C5E18">
      <w:pPr>
        <w:pStyle w:val="Heading1"/>
      </w:pPr>
      <w:bookmarkStart w:id="18" w:name="_Appendix_VII_–"/>
      <w:bookmarkEnd w:id="18"/>
      <w:r w:rsidRPr="00F74945">
        <w:br w:type="page"/>
      </w:r>
      <w:bookmarkStart w:id="19" w:name="_Toc179448217"/>
      <w:r w:rsidRPr="00F74945">
        <w:lastRenderedPageBreak/>
        <w:t>A</w:t>
      </w:r>
      <w:r w:rsidR="007C5E18" w:rsidRPr="00F74945">
        <w:t>ppendix</w:t>
      </w:r>
      <w:r w:rsidRPr="00F74945">
        <w:t xml:space="preserve"> V</w:t>
      </w:r>
      <w:r w:rsidR="007C5E18" w:rsidRPr="00F74945">
        <w:t>II</w:t>
      </w:r>
      <w:r w:rsidRPr="00F74945">
        <w:t xml:space="preserve"> – </w:t>
      </w:r>
      <w:r w:rsidR="007C5E18" w:rsidRPr="00F74945">
        <w:t>Support for Students</w:t>
      </w:r>
      <w:bookmarkEnd w:id="19"/>
    </w:p>
    <w:p w14:paraId="57654C46" w14:textId="77777777" w:rsidR="00F775C8" w:rsidRPr="00F74945" w:rsidRDefault="00F775C8" w:rsidP="00451F74"/>
    <w:p w14:paraId="57654C47" w14:textId="77777777" w:rsidR="00F775C8" w:rsidRPr="00F74945" w:rsidRDefault="00451F74" w:rsidP="00451F74">
      <w:pPr>
        <w:rPr>
          <w:b/>
          <w:lang w:val="en-US"/>
        </w:rPr>
      </w:pPr>
      <w:r w:rsidRPr="00F74945">
        <w:rPr>
          <w:b/>
          <w:lang w:val="en-US"/>
        </w:rPr>
        <w:t>The role of the tutor</w:t>
      </w:r>
    </w:p>
    <w:p w14:paraId="57654C48" w14:textId="77777777" w:rsidR="00F775C8" w:rsidRPr="00F74945" w:rsidRDefault="00451F74" w:rsidP="00451F74">
      <w:pPr>
        <w:rPr>
          <w:lang w:val="en-US"/>
        </w:rPr>
      </w:pPr>
      <w:r w:rsidRPr="00F74945">
        <w:rPr>
          <w:lang w:val="en-US"/>
        </w:rPr>
        <w:t>Each tutor is responsible for monitoring the attainment, achievement and behaviour of the students within his or her tutor group.</w:t>
      </w:r>
    </w:p>
    <w:p w14:paraId="57654C49" w14:textId="6679C340" w:rsidR="00F775C8" w:rsidRPr="00F74945" w:rsidRDefault="00451F74" w:rsidP="00451F74">
      <w:pPr>
        <w:rPr>
          <w:lang w:val="en-US"/>
        </w:rPr>
      </w:pPr>
      <w:r w:rsidRPr="00F74945">
        <w:rPr>
          <w:lang w:val="en-US"/>
        </w:rPr>
        <w:t xml:space="preserve">Tutors are expected to contribute to </w:t>
      </w:r>
      <w:r w:rsidR="00D407EA" w:rsidRPr="00F74945">
        <w:rPr>
          <w:lang w:val="en-US"/>
        </w:rPr>
        <w:t xml:space="preserve">reviews of </w:t>
      </w:r>
      <w:r w:rsidR="00BA5AB0" w:rsidRPr="00F74945">
        <w:rPr>
          <w:lang w:val="en-US"/>
        </w:rPr>
        <w:t>Report</w:t>
      </w:r>
      <w:r w:rsidR="00D407EA" w:rsidRPr="00F74945">
        <w:rPr>
          <w:lang w:val="en-US"/>
        </w:rPr>
        <w:t xml:space="preserve">s </w:t>
      </w:r>
      <w:r w:rsidRPr="00F74945">
        <w:rPr>
          <w:lang w:val="en-US"/>
        </w:rPr>
        <w:t>for students from his or her form whenever possible.</w:t>
      </w:r>
    </w:p>
    <w:p w14:paraId="57654C4A" w14:textId="2752DF5A" w:rsidR="00F775C8" w:rsidRPr="00F74945" w:rsidRDefault="00451F74" w:rsidP="00451F74">
      <w:pPr>
        <w:rPr>
          <w:lang w:val="en-US"/>
        </w:rPr>
      </w:pPr>
      <w:r w:rsidRPr="00F74945">
        <w:rPr>
          <w:lang w:val="en-US"/>
        </w:rPr>
        <w:t>Tutors</w:t>
      </w:r>
      <w:r w:rsidR="0082204A" w:rsidRPr="00F74945">
        <w:rPr>
          <w:lang w:val="en-US"/>
        </w:rPr>
        <w:t xml:space="preserve"> and/or Pastoral Lead</w:t>
      </w:r>
      <w:r w:rsidR="00BA5AB0" w:rsidRPr="00F74945">
        <w:rPr>
          <w:lang w:val="en-US"/>
        </w:rPr>
        <w:t>s</w:t>
      </w:r>
      <w:r w:rsidRPr="00F74945">
        <w:rPr>
          <w:lang w:val="en-US"/>
        </w:rPr>
        <w:t xml:space="preserve"> are expected to review the </w:t>
      </w:r>
      <w:r w:rsidR="00BA5AB0" w:rsidRPr="00F74945">
        <w:rPr>
          <w:lang w:val="en-US"/>
        </w:rPr>
        <w:t>A</w:t>
      </w:r>
      <w:r w:rsidR="009F1E8A" w:rsidRPr="00F74945">
        <w:rPr>
          <w:lang w:val="en-US"/>
        </w:rPr>
        <w:t>rbor</w:t>
      </w:r>
      <w:r w:rsidRPr="00F74945">
        <w:rPr>
          <w:lang w:val="en-US"/>
        </w:rPr>
        <w:t xml:space="preserve"> data completed by teachers and other staff on a regular basis.  </w:t>
      </w:r>
      <w:r w:rsidR="0082204A" w:rsidRPr="00F74945">
        <w:rPr>
          <w:lang w:val="en-US"/>
        </w:rPr>
        <w:t>Staff</w:t>
      </w:r>
      <w:r w:rsidRPr="00F74945">
        <w:rPr>
          <w:lang w:val="en-US"/>
        </w:rPr>
        <w:t xml:space="preserve"> can use assembly time or support staff to create an opportunity to review the behaviour incidents for an individual student.</w:t>
      </w:r>
    </w:p>
    <w:p w14:paraId="57654C4B" w14:textId="77777777" w:rsidR="00F775C8" w:rsidRPr="00F74945" w:rsidRDefault="00451F74" w:rsidP="00451F74">
      <w:pPr>
        <w:rPr>
          <w:lang w:val="en-US"/>
        </w:rPr>
      </w:pPr>
      <w:r w:rsidRPr="00F74945">
        <w:rPr>
          <w:lang w:val="en-US"/>
        </w:rPr>
        <w:t>Possible outcomes of such a review might include</w:t>
      </w:r>
    </w:p>
    <w:p w14:paraId="57654C4C" w14:textId="77777777" w:rsidR="00F775C8" w:rsidRPr="00F74945" w:rsidRDefault="00451F74" w:rsidP="00451F74">
      <w:pPr>
        <w:pStyle w:val="ListParagraph"/>
        <w:numPr>
          <w:ilvl w:val="0"/>
          <w:numId w:val="18"/>
        </w:numPr>
        <w:rPr>
          <w:lang w:val="en-US"/>
        </w:rPr>
      </w:pPr>
      <w:r w:rsidRPr="00F74945">
        <w:rPr>
          <w:lang w:val="en-US"/>
        </w:rPr>
        <w:t>analysis of the data to determine subject, time, nature of inappropriate behaviour</w:t>
      </w:r>
    </w:p>
    <w:p w14:paraId="57654C4D" w14:textId="77777777" w:rsidR="00F775C8" w:rsidRPr="00F74945" w:rsidRDefault="00451F74" w:rsidP="00451F74">
      <w:pPr>
        <w:pStyle w:val="ListParagraph"/>
        <w:numPr>
          <w:ilvl w:val="0"/>
          <w:numId w:val="18"/>
        </w:numPr>
        <w:rPr>
          <w:lang w:val="en-US"/>
        </w:rPr>
      </w:pPr>
      <w:r w:rsidRPr="00F74945">
        <w:rPr>
          <w:lang w:val="en-US"/>
        </w:rPr>
        <w:t>agreeing a target for improvement with the student</w:t>
      </w:r>
    </w:p>
    <w:p w14:paraId="57654C4E" w14:textId="77777777" w:rsidR="00F775C8" w:rsidRPr="00F74945" w:rsidRDefault="00451F74" w:rsidP="00451F74">
      <w:pPr>
        <w:pStyle w:val="ListParagraph"/>
        <w:numPr>
          <w:ilvl w:val="0"/>
          <w:numId w:val="18"/>
        </w:numPr>
        <w:rPr>
          <w:lang w:val="en-US"/>
        </w:rPr>
      </w:pPr>
      <w:r w:rsidRPr="00F74945">
        <w:rPr>
          <w:lang w:val="en-US"/>
        </w:rPr>
        <w:t>placing the student on report to the tutor for a specified time.  This report is always green</w:t>
      </w:r>
    </w:p>
    <w:p w14:paraId="57654C4F" w14:textId="77858A84" w:rsidR="00F775C8" w:rsidRPr="00F74945" w:rsidRDefault="00451F74" w:rsidP="00451F74">
      <w:pPr>
        <w:rPr>
          <w:lang w:val="en-US"/>
        </w:rPr>
      </w:pPr>
      <w:r w:rsidRPr="00F74945">
        <w:rPr>
          <w:lang w:val="en-US"/>
        </w:rPr>
        <w:t>Tutors</w:t>
      </w:r>
      <w:r w:rsidR="0082204A" w:rsidRPr="00F74945">
        <w:rPr>
          <w:lang w:val="en-US"/>
        </w:rPr>
        <w:t xml:space="preserve"> and/or Pastoral Lead</w:t>
      </w:r>
      <w:r w:rsidRPr="00F74945">
        <w:rPr>
          <w:lang w:val="en-US"/>
        </w:rPr>
        <w:t xml:space="preserve"> complete the report request form and hand into to the office.</w:t>
      </w:r>
    </w:p>
    <w:p w14:paraId="57654C50" w14:textId="3EFCCC89" w:rsidR="00F775C8" w:rsidRPr="00F74945" w:rsidRDefault="00451F74" w:rsidP="00451F74">
      <w:pPr>
        <w:rPr>
          <w:lang w:val="en-US"/>
        </w:rPr>
      </w:pPr>
      <w:r w:rsidRPr="00F74945">
        <w:rPr>
          <w:lang w:val="en-US"/>
        </w:rPr>
        <w:t>When a student is placed on report, parents are informed.</w:t>
      </w:r>
      <w:r w:rsidR="00BA5AB0" w:rsidRPr="00F74945">
        <w:rPr>
          <w:lang w:val="en-US"/>
        </w:rPr>
        <w:t xml:space="preserve"> Parents may be requested to review their child’s reports. </w:t>
      </w:r>
    </w:p>
    <w:p w14:paraId="57654C51" w14:textId="77777777" w:rsidR="00F775C8" w:rsidRPr="00F74945" w:rsidRDefault="00451F74" w:rsidP="00451F74">
      <w:pPr>
        <w:rPr>
          <w:lang w:val="en-US"/>
        </w:rPr>
      </w:pPr>
      <w:r w:rsidRPr="00F74945">
        <w:rPr>
          <w:lang w:val="en-US"/>
        </w:rPr>
        <w:t>At the review, the tutor will have collated the reports, with the student.</w:t>
      </w:r>
    </w:p>
    <w:p w14:paraId="57654C52" w14:textId="77777777" w:rsidR="00F775C8" w:rsidRPr="00F74945" w:rsidRDefault="00451F74" w:rsidP="00451F74">
      <w:pPr>
        <w:rPr>
          <w:lang w:val="en-US"/>
        </w:rPr>
      </w:pPr>
      <w:r w:rsidRPr="00F74945">
        <w:rPr>
          <w:lang w:val="en-US"/>
        </w:rPr>
        <w:t>Data to be included in the review</w:t>
      </w:r>
    </w:p>
    <w:p w14:paraId="57654C53" w14:textId="77777777" w:rsidR="00F775C8" w:rsidRPr="00F74945" w:rsidRDefault="00451F74" w:rsidP="00451F74">
      <w:pPr>
        <w:pStyle w:val="ListParagraph"/>
        <w:numPr>
          <w:ilvl w:val="0"/>
          <w:numId w:val="19"/>
        </w:numPr>
        <w:rPr>
          <w:lang w:val="en-US"/>
        </w:rPr>
      </w:pPr>
      <w:r w:rsidRPr="00F74945">
        <w:rPr>
          <w:lang w:val="en-US"/>
        </w:rPr>
        <w:t>number of completed reports</w:t>
      </w:r>
    </w:p>
    <w:p w14:paraId="57654C54" w14:textId="77777777" w:rsidR="00F775C8" w:rsidRPr="00F74945" w:rsidRDefault="00451F74" w:rsidP="00451F74">
      <w:pPr>
        <w:pStyle w:val="ListParagraph"/>
        <w:numPr>
          <w:ilvl w:val="0"/>
          <w:numId w:val="19"/>
        </w:numPr>
        <w:rPr>
          <w:lang w:val="en-US"/>
        </w:rPr>
      </w:pPr>
      <w:r w:rsidRPr="00F74945">
        <w:rPr>
          <w:lang w:val="en-US"/>
        </w:rPr>
        <w:t>number of targets achieved each day</w:t>
      </w:r>
    </w:p>
    <w:p w14:paraId="57654C55" w14:textId="77777777" w:rsidR="00F775C8" w:rsidRPr="00F74945" w:rsidRDefault="00451F74" w:rsidP="00451F74">
      <w:pPr>
        <w:pStyle w:val="ListParagraph"/>
        <w:numPr>
          <w:ilvl w:val="0"/>
          <w:numId w:val="19"/>
        </w:numPr>
        <w:rPr>
          <w:lang w:val="en-US"/>
        </w:rPr>
      </w:pPr>
      <w:r w:rsidRPr="00F74945">
        <w:rPr>
          <w:lang w:val="en-US"/>
        </w:rPr>
        <w:t>attendance of the student during the report period</w:t>
      </w:r>
    </w:p>
    <w:p w14:paraId="57654C56" w14:textId="77777777" w:rsidR="00F775C8" w:rsidRPr="00F74945" w:rsidRDefault="00451F74" w:rsidP="00451F74">
      <w:pPr>
        <w:pStyle w:val="ListParagraph"/>
        <w:numPr>
          <w:ilvl w:val="0"/>
          <w:numId w:val="19"/>
        </w:numPr>
        <w:rPr>
          <w:lang w:val="en-US"/>
        </w:rPr>
      </w:pPr>
      <w:r w:rsidRPr="00F74945">
        <w:rPr>
          <w:lang w:val="en-US"/>
        </w:rPr>
        <w:t xml:space="preserve">attainment data </w:t>
      </w:r>
    </w:p>
    <w:p w14:paraId="57654C57" w14:textId="77777777" w:rsidR="00F775C8" w:rsidRPr="00F74945" w:rsidRDefault="00F775C8" w:rsidP="00451F74">
      <w:pPr>
        <w:rPr>
          <w:lang w:val="en-US"/>
        </w:rPr>
      </w:pPr>
    </w:p>
    <w:p w14:paraId="57654C58" w14:textId="4F6AF417" w:rsidR="00F775C8" w:rsidRPr="00F74945" w:rsidRDefault="0082204A" w:rsidP="00451F74">
      <w:pPr>
        <w:rPr>
          <w:lang w:val="en-US"/>
        </w:rPr>
      </w:pPr>
      <w:r w:rsidRPr="00F74945">
        <w:rPr>
          <w:lang w:val="en-US"/>
        </w:rPr>
        <w:t>After each reporting period, Form T</w:t>
      </w:r>
      <w:r w:rsidR="00451F74" w:rsidRPr="00F74945">
        <w:rPr>
          <w:lang w:val="en-US"/>
        </w:rPr>
        <w:t>utor</w:t>
      </w:r>
      <w:r w:rsidRPr="00F74945">
        <w:rPr>
          <w:lang w:val="en-US"/>
        </w:rPr>
        <w:t>s</w:t>
      </w:r>
      <w:r w:rsidR="00451F74" w:rsidRPr="00F74945">
        <w:rPr>
          <w:lang w:val="en-US"/>
        </w:rPr>
        <w:t xml:space="preserve"> and</w:t>
      </w:r>
      <w:r w:rsidRPr="00F74945">
        <w:rPr>
          <w:lang w:val="en-US"/>
        </w:rPr>
        <w:t>/or</w:t>
      </w:r>
      <w:r w:rsidR="00451F74" w:rsidRPr="00F74945">
        <w:rPr>
          <w:lang w:val="en-US"/>
        </w:rPr>
        <w:t xml:space="preserve"> Head</w:t>
      </w:r>
      <w:r w:rsidRPr="00F74945">
        <w:rPr>
          <w:lang w:val="en-US"/>
        </w:rPr>
        <w:t>s</w:t>
      </w:r>
      <w:r w:rsidR="00451F74" w:rsidRPr="00F74945">
        <w:rPr>
          <w:lang w:val="en-US"/>
        </w:rPr>
        <w:t xml:space="preserve"> of House will review the </w:t>
      </w:r>
      <w:r w:rsidRPr="00F74945">
        <w:rPr>
          <w:lang w:val="en-US"/>
        </w:rPr>
        <w:t xml:space="preserve">subject data (attainment, </w:t>
      </w:r>
      <w:proofErr w:type="spellStart"/>
      <w:r w:rsidRPr="00F74945">
        <w:rPr>
          <w:lang w:val="en-US"/>
        </w:rPr>
        <w:t>AfL</w:t>
      </w:r>
      <w:proofErr w:type="spellEnd"/>
      <w:r w:rsidRPr="00F74945">
        <w:rPr>
          <w:lang w:val="en-US"/>
        </w:rPr>
        <w:t xml:space="preserve">, Homework </w:t>
      </w:r>
      <w:proofErr w:type="spellStart"/>
      <w:r w:rsidRPr="00F74945">
        <w:rPr>
          <w:lang w:val="en-US"/>
        </w:rPr>
        <w:t>etc</w:t>
      </w:r>
      <w:proofErr w:type="spellEnd"/>
      <w:r w:rsidRPr="00F74945">
        <w:rPr>
          <w:lang w:val="en-US"/>
        </w:rPr>
        <w:t>)</w:t>
      </w:r>
      <w:r w:rsidR="00451F74" w:rsidRPr="00F74945">
        <w:rPr>
          <w:lang w:val="en-US"/>
        </w:rPr>
        <w:t xml:space="preserve"> for the students within the tutor group.</w:t>
      </w:r>
    </w:p>
    <w:p w14:paraId="57654C59" w14:textId="7445BD56" w:rsidR="00F775C8" w:rsidRPr="00F74945" w:rsidRDefault="00451F74" w:rsidP="00451F74">
      <w:pPr>
        <w:rPr>
          <w:lang w:val="en-US"/>
        </w:rPr>
      </w:pPr>
      <w:r w:rsidRPr="00F74945">
        <w:rPr>
          <w:lang w:val="en-US"/>
        </w:rPr>
        <w:t xml:space="preserve">Students with </w:t>
      </w:r>
      <w:r w:rsidR="0082204A" w:rsidRPr="00F74945">
        <w:rPr>
          <w:lang w:val="en-US"/>
        </w:rPr>
        <w:t>any concerns identified by the data</w:t>
      </w:r>
      <w:r w:rsidRPr="00F74945">
        <w:rPr>
          <w:lang w:val="en-US"/>
        </w:rPr>
        <w:t xml:space="preserve"> are </w:t>
      </w:r>
      <w:r w:rsidR="00BA5AB0" w:rsidRPr="00F74945">
        <w:rPr>
          <w:lang w:val="en-US"/>
        </w:rPr>
        <w:t>spoken to</w:t>
      </w:r>
      <w:r w:rsidRPr="00F74945">
        <w:rPr>
          <w:lang w:val="en-US"/>
        </w:rPr>
        <w:t xml:space="preserve"> by the tutor</w:t>
      </w:r>
      <w:r w:rsidR="00BA5AB0" w:rsidRPr="00F74945">
        <w:rPr>
          <w:lang w:val="en-US"/>
        </w:rPr>
        <w:t>/pastoral team/SLT</w:t>
      </w:r>
      <w:r w:rsidRPr="00F74945">
        <w:rPr>
          <w:lang w:val="en-US"/>
        </w:rPr>
        <w:t xml:space="preserve"> and </w:t>
      </w:r>
      <w:r w:rsidR="0082204A" w:rsidRPr="00F74945">
        <w:rPr>
          <w:lang w:val="en-US"/>
        </w:rPr>
        <w:t xml:space="preserve">may be </w:t>
      </w:r>
      <w:r w:rsidRPr="00F74945">
        <w:rPr>
          <w:lang w:val="en-US"/>
        </w:rPr>
        <w:t>placed on a report for 2 weeks.  A review follows this and a decision taken to</w:t>
      </w:r>
    </w:p>
    <w:p w14:paraId="57654C5A" w14:textId="55383B73" w:rsidR="00F775C8" w:rsidRPr="00F74945" w:rsidRDefault="00451F74" w:rsidP="00451F74">
      <w:pPr>
        <w:pStyle w:val="ListParagraph"/>
        <w:numPr>
          <w:ilvl w:val="0"/>
          <w:numId w:val="17"/>
        </w:numPr>
        <w:rPr>
          <w:lang w:val="en-US"/>
        </w:rPr>
      </w:pPr>
      <w:r w:rsidRPr="00F74945">
        <w:rPr>
          <w:lang w:val="en-US"/>
        </w:rPr>
        <w:t>take the student off report as motivation has improved</w:t>
      </w:r>
    </w:p>
    <w:p w14:paraId="147CD7CF" w14:textId="146FE5BC" w:rsidR="00BA5AB0" w:rsidRPr="00F74945" w:rsidRDefault="00451F74" w:rsidP="003C3F80">
      <w:pPr>
        <w:pStyle w:val="ListParagraph"/>
        <w:numPr>
          <w:ilvl w:val="0"/>
          <w:numId w:val="17"/>
        </w:numPr>
        <w:rPr>
          <w:lang w:val="en-US"/>
        </w:rPr>
      </w:pPr>
      <w:r w:rsidRPr="00F74945">
        <w:rPr>
          <w:lang w:val="en-US"/>
        </w:rPr>
        <w:t xml:space="preserve">keep the student on report for a further 2 weeks                                   </w:t>
      </w:r>
      <w:r w:rsidR="00BA5AB0" w:rsidRPr="00F74945">
        <w:rPr>
          <w:lang w:val="en-US"/>
        </w:rPr>
        <w:tab/>
      </w:r>
      <w:r w:rsidR="00BA5AB0" w:rsidRPr="00F74945">
        <w:rPr>
          <w:lang w:val="en-US"/>
        </w:rPr>
        <w:tab/>
      </w:r>
      <w:r w:rsidR="00BA5AB0" w:rsidRPr="00F74945">
        <w:rPr>
          <w:lang w:val="en-US"/>
        </w:rPr>
        <w:tab/>
      </w:r>
      <w:r w:rsidRPr="00F74945">
        <w:rPr>
          <w:lang w:val="en-US"/>
        </w:rPr>
        <w:t xml:space="preserve"> </w:t>
      </w:r>
    </w:p>
    <w:p w14:paraId="57654C5C" w14:textId="44DAAF1D" w:rsidR="00F775C8" w:rsidRPr="00F74945" w:rsidRDefault="00451F74" w:rsidP="003C3F80">
      <w:pPr>
        <w:pStyle w:val="ListParagraph"/>
        <w:numPr>
          <w:ilvl w:val="0"/>
          <w:numId w:val="17"/>
        </w:numPr>
        <w:rPr>
          <w:lang w:val="en-US"/>
        </w:rPr>
      </w:pPr>
      <w:r w:rsidRPr="00F74945">
        <w:rPr>
          <w:lang w:val="en-US"/>
        </w:rPr>
        <w:t xml:space="preserve">refer the student for discussion at the </w:t>
      </w:r>
      <w:r w:rsidR="00BA5AB0" w:rsidRPr="00F74945">
        <w:rPr>
          <w:lang w:val="en-US"/>
        </w:rPr>
        <w:t>with wider staff and/or external agencies</w:t>
      </w:r>
    </w:p>
    <w:p w14:paraId="57654C5D" w14:textId="07C7B439" w:rsidR="00F775C8" w:rsidRPr="00F74945" w:rsidRDefault="00451F74" w:rsidP="00451F74">
      <w:pPr>
        <w:pStyle w:val="ListParagraph"/>
        <w:numPr>
          <w:ilvl w:val="0"/>
          <w:numId w:val="17"/>
        </w:numPr>
        <w:rPr>
          <w:lang w:val="en-US"/>
        </w:rPr>
      </w:pPr>
      <w:r w:rsidRPr="00F74945">
        <w:rPr>
          <w:lang w:val="en-US"/>
        </w:rPr>
        <w:t>move the student upwards to a report</w:t>
      </w:r>
      <w:r w:rsidR="00BA5AB0" w:rsidRPr="00F74945">
        <w:rPr>
          <w:lang w:val="en-US"/>
        </w:rPr>
        <w:t xml:space="preserve"> overseen by a more senior member of staff</w:t>
      </w:r>
    </w:p>
    <w:p w14:paraId="135998E5" w14:textId="77777777" w:rsidR="00BA5AB0" w:rsidRPr="00F74945" w:rsidRDefault="00BA5AB0" w:rsidP="00BA5AB0">
      <w:pPr>
        <w:rPr>
          <w:lang w:val="en-US"/>
        </w:rPr>
      </w:pPr>
    </w:p>
    <w:p w14:paraId="57654C5E" w14:textId="77777777" w:rsidR="00F775C8" w:rsidRPr="00F74945" w:rsidRDefault="00F775C8" w:rsidP="00451F74">
      <w:pPr>
        <w:rPr>
          <w:lang w:val="en-US"/>
        </w:rPr>
      </w:pPr>
    </w:p>
    <w:p w14:paraId="57654C5F" w14:textId="77777777" w:rsidR="00F775C8" w:rsidRPr="00F74945" w:rsidRDefault="00451F74" w:rsidP="00451F74">
      <w:pPr>
        <w:rPr>
          <w:b/>
        </w:rPr>
      </w:pPr>
      <w:r w:rsidRPr="00F74945">
        <w:rPr>
          <w:b/>
        </w:rPr>
        <w:t>Form Lead</w:t>
      </w:r>
    </w:p>
    <w:p w14:paraId="57654C60" w14:textId="77777777" w:rsidR="00F775C8" w:rsidRPr="00F74945" w:rsidRDefault="00451F74" w:rsidP="00451F74">
      <w:r w:rsidRPr="00F74945">
        <w:t>This role monitors the achievement, attainment and behaviour of students within the house.</w:t>
      </w:r>
    </w:p>
    <w:p w14:paraId="57654C61" w14:textId="68445E91" w:rsidR="00F775C8" w:rsidRPr="00F74945" w:rsidRDefault="00451F74" w:rsidP="00451F74">
      <w:r w:rsidRPr="00F74945">
        <w:t xml:space="preserve">Students causing concern may be monitored closely by the Head of House using a pink report.  Students and parents may meet regularly to review </w:t>
      </w:r>
      <w:r w:rsidR="00BA5AB0" w:rsidRPr="00F74945">
        <w:t>Report</w:t>
      </w:r>
      <w:r w:rsidR="0082204A" w:rsidRPr="00F74945">
        <w:t>s</w:t>
      </w:r>
      <w:r w:rsidRPr="00F74945">
        <w:t xml:space="preserve"> with the </w:t>
      </w:r>
      <w:r w:rsidR="0082204A" w:rsidRPr="00F74945">
        <w:t xml:space="preserve">Pastoral Lead, </w:t>
      </w:r>
      <w:r w:rsidR="001A0DA8" w:rsidRPr="00F74945">
        <w:t>SENCO</w:t>
      </w:r>
      <w:r w:rsidR="0082204A" w:rsidRPr="00F74945">
        <w:t>, tutor and/or</w:t>
      </w:r>
      <w:r w:rsidRPr="00F74945">
        <w:t xml:space="preserve"> Head of House and Faculty Heads.</w:t>
      </w:r>
    </w:p>
    <w:p w14:paraId="57654C62" w14:textId="77777777" w:rsidR="00F775C8" w:rsidRPr="00F74945" w:rsidRDefault="00F775C8" w:rsidP="00451F74"/>
    <w:p w14:paraId="57654C63" w14:textId="77777777" w:rsidR="00F775C8" w:rsidRPr="00F74945" w:rsidRDefault="00451F74" w:rsidP="00451F74">
      <w:pPr>
        <w:rPr>
          <w:b/>
        </w:rPr>
      </w:pPr>
      <w:r w:rsidRPr="00F74945">
        <w:rPr>
          <w:b/>
        </w:rPr>
        <w:t>The Headteacher</w:t>
      </w:r>
    </w:p>
    <w:p w14:paraId="57654C64" w14:textId="77777777" w:rsidR="00F775C8" w:rsidRPr="00F74945" w:rsidRDefault="00451F74" w:rsidP="00451F74">
      <w:r w:rsidRPr="00F74945">
        <w:t>The Headteacher takes the lead role in monitoring the achievement, attainment and behaviour of students who are deemed to be at significant risk of permanent exclusion.</w:t>
      </w:r>
    </w:p>
    <w:p w14:paraId="57654C65" w14:textId="21ECC53B" w:rsidR="00F775C8" w:rsidRPr="00F74945" w:rsidRDefault="00451F74" w:rsidP="00451F74">
      <w:r w:rsidRPr="00F74945">
        <w:t xml:space="preserve">Students may be placed on a red report.  Students and parents may meet regularly to review </w:t>
      </w:r>
      <w:r w:rsidR="00BA5AB0" w:rsidRPr="00F74945">
        <w:t>Report</w:t>
      </w:r>
      <w:r w:rsidR="0082204A" w:rsidRPr="00F74945">
        <w:t xml:space="preserve">s </w:t>
      </w:r>
      <w:r w:rsidRPr="00F74945">
        <w:t>with the Headteacher, SENCO, tutor and</w:t>
      </w:r>
      <w:r w:rsidR="0082204A" w:rsidRPr="00F74945">
        <w:t>/or</w:t>
      </w:r>
      <w:r w:rsidRPr="00F74945">
        <w:t xml:space="preserve"> Head of House and Faculty</w:t>
      </w:r>
      <w:r w:rsidR="0082204A" w:rsidRPr="00F74945">
        <w:t xml:space="preserve"> Heads</w:t>
      </w:r>
      <w:r w:rsidRPr="00F74945">
        <w:t>.</w:t>
      </w:r>
    </w:p>
    <w:p w14:paraId="57654C66" w14:textId="77777777" w:rsidR="00F775C8" w:rsidRPr="00F74945" w:rsidRDefault="00F775C8" w:rsidP="00451F74"/>
    <w:p w14:paraId="2C29D568" w14:textId="77777777" w:rsidR="001A0DA8" w:rsidRPr="00F74945" w:rsidRDefault="001A0DA8" w:rsidP="00451F74">
      <w:pPr>
        <w:rPr>
          <w:b/>
        </w:rPr>
      </w:pPr>
    </w:p>
    <w:p w14:paraId="2465D3F5" w14:textId="77777777" w:rsidR="001A0DA8" w:rsidRPr="00F74945" w:rsidRDefault="001A0DA8" w:rsidP="00451F74">
      <w:pPr>
        <w:rPr>
          <w:b/>
        </w:rPr>
      </w:pPr>
    </w:p>
    <w:p w14:paraId="57654C67" w14:textId="7B20F2DD" w:rsidR="00F775C8" w:rsidRPr="00F74945" w:rsidRDefault="001A0DA8" w:rsidP="00451F74">
      <w:pPr>
        <w:rPr>
          <w:b/>
        </w:rPr>
      </w:pPr>
      <w:r w:rsidRPr="00F74945">
        <w:rPr>
          <w:b/>
        </w:rPr>
        <w:t>A team around the child</w:t>
      </w:r>
      <w:r w:rsidR="00451F74" w:rsidRPr="00F74945">
        <w:rPr>
          <w:b/>
        </w:rPr>
        <w:t>/Multi Agency Support Team</w:t>
      </w:r>
      <w:r w:rsidRPr="00F74945">
        <w:rPr>
          <w:b/>
        </w:rPr>
        <w:t>/Pastoral Team</w:t>
      </w:r>
    </w:p>
    <w:p w14:paraId="57654C6C" w14:textId="2633B250" w:rsidR="00F775C8" w:rsidRPr="00F74945" w:rsidRDefault="001A0DA8" w:rsidP="00BA5AB0">
      <w:r w:rsidRPr="00F74945">
        <w:lastRenderedPageBreak/>
        <w:t>The school may involve wider agencies to provide greater support and communication for students experiencing difficulties, or be discussed at pastoral meetings internally.</w:t>
      </w:r>
    </w:p>
    <w:p w14:paraId="57654C6D" w14:textId="77777777" w:rsidR="00F775C8" w:rsidRPr="00F74945" w:rsidRDefault="00F775C8" w:rsidP="00451F74"/>
    <w:p w14:paraId="57654C6E" w14:textId="01AF39C1" w:rsidR="00F775C8" w:rsidRPr="00F74945" w:rsidRDefault="00451F74" w:rsidP="00451F74">
      <w:r w:rsidRPr="00F74945">
        <w:t>Th</w:t>
      </w:r>
      <w:r w:rsidR="00BA5AB0" w:rsidRPr="00F74945">
        <w:t xml:space="preserve">is helps to provide </w:t>
      </w:r>
      <w:r w:rsidRPr="00F74945">
        <w:t>a strategic overview of behaviour and SENs within</w:t>
      </w:r>
      <w:r w:rsidR="007C5E18" w:rsidRPr="00F74945">
        <w:t xml:space="preserve"> our</w:t>
      </w:r>
      <w:r w:rsidRPr="00F74945">
        <w:t xml:space="preserve"> Federation and advises the leadership team.</w:t>
      </w:r>
    </w:p>
    <w:p w14:paraId="57654C6F" w14:textId="77777777" w:rsidR="00F775C8" w:rsidRPr="00F74945" w:rsidRDefault="00F775C8" w:rsidP="00451F74"/>
    <w:p w14:paraId="57654C70" w14:textId="77777777" w:rsidR="00F775C8" w:rsidRPr="00F74945" w:rsidRDefault="00451F74" w:rsidP="00451F74">
      <w:pPr>
        <w:rPr>
          <w:b/>
        </w:rPr>
      </w:pPr>
      <w:r w:rsidRPr="00F74945">
        <w:rPr>
          <w:b/>
        </w:rPr>
        <w:t>Key worker</w:t>
      </w:r>
    </w:p>
    <w:p w14:paraId="57654C71" w14:textId="1A8A4FFF" w:rsidR="00F775C8" w:rsidRPr="00F74945" w:rsidRDefault="00451F74" w:rsidP="00451F74">
      <w:r w:rsidRPr="00F74945">
        <w:t>Students causing concern may be allocated a key worker. This person will take a lead role in working with parents and the student and to co-ordinate other services offering support.</w:t>
      </w:r>
    </w:p>
    <w:p w14:paraId="57654C72" w14:textId="77777777" w:rsidR="00F775C8" w:rsidRPr="00F74945" w:rsidRDefault="00F775C8" w:rsidP="00451F74"/>
    <w:p w14:paraId="57654C73" w14:textId="77777777" w:rsidR="00F775C8" w:rsidRPr="00F74945" w:rsidRDefault="00451F74" w:rsidP="00451F74">
      <w:pPr>
        <w:rPr>
          <w:b/>
        </w:rPr>
      </w:pPr>
      <w:r w:rsidRPr="00F74945">
        <w:rPr>
          <w:b/>
        </w:rPr>
        <w:t>Records</w:t>
      </w:r>
    </w:p>
    <w:p w14:paraId="57654C74" w14:textId="5842CEF8" w:rsidR="00F775C8" w:rsidRPr="00F74945" w:rsidRDefault="009F1E8A" w:rsidP="00451F74">
      <w:r w:rsidRPr="00F74945">
        <w:t>Our Federation now uses</w:t>
      </w:r>
      <w:r w:rsidR="00451F74" w:rsidRPr="00F74945">
        <w:t xml:space="preserve"> </w:t>
      </w:r>
      <w:r w:rsidR="00BA5AB0" w:rsidRPr="00F74945">
        <w:t>A</w:t>
      </w:r>
      <w:r w:rsidRPr="00F74945">
        <w:t>rbor</w:t>
      </w:r>
      <w:r w:rsidR="00451F74" w:rsidRPr="00F74945">
        <w:t xml:space="preserve"> to record information behaviour and achievements as well as attendance and academic records.</w:t>
      </w:r>
    </w:p>
    <w:p w14:paraId="57654C76" w14:textId="166F3411" w:rsidR="00F775C8" w:rsidRPr="00F74945" w:rsidRDefault="00451F74" w:rsidP="00451F74">
      <w:r w:rsidRPr="00F74945">
        <w:t xml:space="preserve">Additional information regarding an incident can be recorded electronically and attached to individual students records on </w:t>
      </w:r>
      <w:r w:rsidR="00BA5AB0" w:rsidRPr="00F74945">
        <w:t>A</w:t>
      </w:r>
      <w:r w:rsidR="00620AEE">
        <w:t>rbor</w:t>
      </w:r>
      <w:r w:rsidRPr="00F74945">
        <w:t xml:space="preserve">. A signed paper copy is included in </w:t>
      </w:r>
      <w:r w:rsidR="009F1E8A" w:rsidRPr="00F74945">
        <w:t>student</w:t>
      </w:r>
      <w:r w:rsidRPr="00F74945">
        <w:t xml:space="preserve"> files as appropriate.</w:t>
      </w:r>
    </w:p>
    <w:p w14:paraId="57654C77" w14:textId="77777777" w:rsidR="00F775C8" w:rsidRPr="00F74945" w:rsidRDefault="00F775C8" w:rsidP="00451F74"/>
    <w:p w14:paraId="57654C78" w14:textId="77777777" w:rsidR="00F775C8" w:rsidRPr="00F74945" w:rsidRDefault="00451F74" w:rsidP="00451F74">
      <w:pPr>
        <w:rPr>
          <w:b/>
        </w:rPr>
      </w:pPr>
      <w:r w:rsidRPr="00F74945">
        <w:rPr>
          <w:b/>
        </w:rPr>
        <w:t>Exclusions</w:t>
      </w:r>
    </w:p>
    <w:p w14:paraId="57654C79" w14:textId="29B8E2BD" w:rsidR="00F775C8" w:rsidRDefault="00451F74" w:rsidP="00451F74">
      <w:pPr>
        <w:rPr>
          <w:b/>
        </w:rPr>
      </w:pPr>
      <w:r w:rsidRPr="00F74945">
        <w:t xml:space="preserve">Records of all types of exclusions are maintained on </w:t>
      </w:r>
      <w:r w:rsidR="009F1E8A" w:rsidRPr="00F74945">
        <w:t xml:space="preserve">Arbor </w:t>
      </w:r>
      <w:r w:rsidRPr="00F74945">
        <w:t>and centrally by admin and Headteacher.</w:t>
      </w:r>
    </w:p>
    <w:p w14:paraId="57654C7A" w14:textId="77777777" w:rsidR="00F775C8" w:rsidRDefault="00F775C8" w:rsidP="00451F74"/>
    <w:p w14:paraId="57654C7B" w14:textId="77777777" w:rsidR="00F775C8" w:rsidRDefault="00451F74" w:rsidP="007C5E18">
      <w:pPr>
        <w:pStyle w:val="Heading1"/>
      </w:pPr>
      <w:r>
        <w:br w:type="page"/>
      </w:r>
      <w:bookmarkStart w:id="20" w:name="_Toc179448218"/>
      <w:r>
        <w:lastRenderedPageBreak/>
        <w:t>A</w:t>
      </w:r>
      <w:r w:rsidR="007C5E18">
        <w:t>ppendix</w:t>
      </w:r>
      <w:r>
        <w:t xml:space="preserve"> VI</w:t>
      </w:r>
      <w:r w:rsidR="007C5E18">
        <w:t>II</w:t>
      </w:r>
      <w:r>
        <w:t xml:space="preserve"> – Consideration for Off-site provision following exclusion of more than 5 days.</w:t>
      </w:r>
      <w:bookmarkEnd w:id="20"/>
    </w:p>
    <w:p w14:paraId="57654C7C" w14:textId="77777777" w:rsidR="00F775C8" w:rsidRDefault="00F775C8" w:rsidP="00451F7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F775C8" w14:paraId="57654C7F" w14:textId="77777777">
        <w:tc>
          <w:tcPr>
            <w:tcW w:w="5000" w:type="pct"/>
          </w:tcPr>
          <w:p w14:paraId="57654C7D" w14:textId="77777777" w:rsidR="00F775C8" w:rsidRDefault="00451F74" w:rsidP="00451F74">
            <w:r>
              <w:rPr>
                <w:b/>
              </w:rPr>
              <w:t>Arrangements:</w:t>
            </w:r>
            <w:r>
              <w:t xml:space="preserve">  Where to go / Who to report to / What time – Start and finish / Registration procedures / Mealtimes and breaks / Transport </w:t>
            </w:r>
          </w:p>
          <w:p w14:paraId="57654C7E" w14:textId="77777777" w:rsidR="00F775C8" w:rsidRDefault="00F775C8" w:rsidP="00451F74"/>
        </w:tc>
      </w:tr>
      <w:tr w:rsidR="00F775C8" w14:paraId="57654C82" w14:textId="77777777">
        <w:tc>
          <w:tcPr>
            <w:tcW w:w="5000" w:type="pct"/>
          </w:tcPr>
          <w:p w14:paraId="57654C80" w14:textId="37AAC10C" w:rsidR="00F775C8" w:rsidRDefault="009F1E8A" w:rsidP="00451F74">
            <w:r>
              <w:rPr>
                <w:b/>
              </w:rPr>
              <w:t>Student</w:t>
            </w:r>
            <w:r w:rsidR="00451F74">
              <w:rPr>
                <w:b/>
              </w:rPr>
              <w:t xml:space="preserve"> Expectations: </w:t>
            </w:r>
            <w:r w:rsidR="00451F74">
              <w:t>Uniform/clothing / Behaviour</w:t>
            </w:r>
          </w:p>
          <w:p w14:paraId="57654C81" w14:textId="77777777" w:rsidR="00F775C8" w:rsidRDefault="00F775C8" w:rsidP="00451F74"/>
        </w:tc>
      </w:tr>
      <w:tr w:rsidR="00F775C8" w14:paraId="57654C85" w14:textId="77777777">
        <w:tc>
          <w:tcPr>
            <w:tcW w:w="5000" w:type="pct"/>
          </w:tcPr>
          <w:p w14:paraId="57654C83" w14:textId="13573922" w:rsidR="00F775C8" w:rsidRDefault="00451F74" w:rsidP="00451F74">
            <w:r>
              <w:rPr>
                <w:b/>
              </w:rPr>
              <w:t xml:space="preserve">Information </w:t>
            </w:r>
            <w:proofErr w:type="gramStart"/>
            <w:r>
              <w:rPr>
                <w:b/>
              </w:rPr>
              <w:t>Sharing :</w:t>
            </w:r>
            <w:proofErr w:type="gramEnd"/>
            <w:r>
              <w:rPr>
                <w:b/>
              </w:rPr>
              <w:t xml:space="preserve">  </w:t>
            </w:r>
            <w:r>
              <w:t xml:space="preserve">The provider must be informed of the Child’s emergency contact details and any medical needs/allergies. It would be good practice for the provider to be given other relevant information as necessary, for example if the </w:t>
            </w:r>
            <w:r w:rsidR="009F1E8A">
              <w:t>student</w:t>
            </w:r>
            <w:r>
              <w:t xml:space="preserve"> has any special needs; academic profile of the </w:t>
            </w:r>
            <w:r w:rsidR="009F1E8A">
              <w:t>student</w:t>
            </w:r>
            <w:r>
              <w:t xml:space="preserve">; any risk assessment; PEP. </w:t>
            </w:r>
          </w:p>
          <w:p w14:paraId="57654C84" w14:textId="77777777" w:rsidR="00F775C8" w:rsidRDefault="00F775C8" w:rsidP="00451F74"/>
        </w:tc>
      </w:tr>
      <w:tr w:rsidR="00F775C8" w14:paraId="57654C8A" w14:textId="77777777">
        <w:tc>
          <w:tcPr>
            <w:tcW w:w="5000" w:type="pct"/>
          </w:tcPr>
          <w:p w14:paraId="57654C86" w14:textId="77777777" w:rsidR="00F775C8" w:rsidRDefault="00451F74" w:rsidP="00451F74">
            <w:r>
              <w:rPr>
                <w:b/>
              </w:rPr>
              <w:t xml:space="preserve">Safeguarding:  </w:t>
            </w:r>
            <w:r>
              <w:t xml:space="preserve">The provider must be provided with any relevant safeguarding information. / What are the registration procedures / What will happen if the young person fails to attend. </w:t>
            </w:r>
          </w:p>
          <w:p w14:paraId="57654C87" w14:textId="009C24FB" w:rsidR="00F775C8" w:rsidRDefault="00451F74" w:rsidP="00451F74">
            <w:r>
              <w:rPr>
                <w:b/>
              </w:rPr>
              <w:t xml:space="preserve">Curriculum and Staffing:  </w:t>
            </w:r>
            <w:r>
              <w:t xml:space="preserve">Who will deliver the provision (receiving or excluding school) What if the </w:t>
            </w:r>
            <w:r w:rsidR="009F1E8A">
              <w:t>student</w:t>
            </w:r>
            <w:r>
              <w:t xml:space="preserve"> requires additional support.  Will a LSA/Other member of staff be provided to go with the </w:t>
            </w:r>
            <w:r w:rsidR="009F1E8A">
              <w:t>student</w:t>
            </w:r>
            <w:r>
              <w:t>. / How the work will be provided (Excluding School/Receiving School) / Will the work follow the national Curriculum or will it be alternative provision</w:t>
            </w:r>
          </w:p>
          <w:p w14:paraId="57654C88" w14:textId="77777777" w:rsidR="00F775C8" w:rsidRDefault="00451F74" w:rsidP="00451F74">
            <w:r>
              <w:t>If a variety of alternative providers are to be used, these should be named</w:t>
            </w:r>
          </w:p>
          <w:p w14:paraId="57654C89" w14:textId="77777777" w:rsidR="00F775C8" w:rsidRDefault="00F775C8" w:rsidP="00451F74"/>
        </w:tc>
      </w:tr>
      <w:tr w:rsidR="00F775C8" w14:paraId="57654C8E" w14:textId="77777777">
        <w:tc>
          <w:tcPr>
            <w:tcW w:w="5000" w:type="pct"/>
          </w:tcPr>
          <w:p w14:paraId="57654C8B" w14:textId="49AC1DA6" w:rsidR="00F775C8" w:rsidRDefault="00451F74" w:rsidP="00451F74">
            <w:r>
              <w:rPr>
                <w:b/>
              </w:rPr>
              <w:t xml:space="preserve">Curriculum and Staffing:  </w:t>
            </w:r>
            <w:r>
              <w:t xml:space="preserve">Who will deliver the provision (receiving or excluding school) What if the </w:t>
            </w:r>
            <w:r w:rsidR="009F1E8A">
              <w:t>student</w:t>
            </w:r>
            <w:r>
              <w:t xml:space="preserve"> requires additional support.  Will a LSA/Other member of staff be provided to go with the </w:t>
            </w:r>
            <w:r w:rsidR="009F1E8A">
              <w:t>student</w:t>
            </w:r>
            <w:r>
              <w:t>. / How the work will be provided (Excluding School/Receiving School) / Will the work follow the national Curriculum or will it be alternative provision</w:t>
            </w:r>
          </w:p>
          <w:p w14:paraId="57654C8C" w14:textId="77777777" w:rsidR="00F775C8" w:rsidRDefault="00451F74" w:rsidP="00451F74">
            <w:r>
              <w:t>If a variety of alternative providers are to be used, these should be named</w:t>
            </w:r>
          </w:p>
          <w:p w14:paraId="57654C8D" w14:textId="77777777" w:rsidR="00F775C8" w:rsidRDefault="00F775C8" w:rsidP="00451F74"/>
        </w:tc>
      </w:tr>
      <w:tr w:rsidR="00F775C8" w14:paraId="57654C91" w14:textId="77777777">
        <w:tc>
          <w:tcPr>
            <w:tcW w:w="5000" w:type="pct"/>
          </w:tcPr>
          <w:p w14:paraId="57654C8F" w14:textId="20AEF46E" w:rsidR="00F775C8" w:rsidRDefault="00451F74" w:rsidP="00451F74">
            <w:r>
              <w:rPr>
                <w:b/>
              </w:rPr>
              <w:t xml:space="preserve">Dual registration/Alternative curriculum: </w:t>
            </w:r>
            <w:r>
              <w:t xml:space="preserve">If the </w:t>
            </w:r>
            <w:r w:rsidR="009F1E8A">
              <w:t>student</w:t>
            </w:r>
            <w:r>
              <w:t xml:space="preserve"> is dual registered or attends alternative provision, will that provision continue or be suspended during the period of the exclusion.</w:t>
            </w:r>
          </w:p>
          <w:p w14:paraId="57654C90" w14:textId="77777777" w:rsidR="00F775C8" w:rsidRDefault="00F775C8" w:rsidP="00451F74"/>
        </w:tc>
      </w:tr>
      <w:tr w:rsidR="00F775C8" w14:paraId="57654C94" w14:textId="77777777">
        <w:tc>
          <w:tcPr>
            <w:tcW w:w="5000" w:type="pct"/>
          </w:tcPr>
          <w:p w14:paraId="57654C92" w14:textId="05B16249" w:rsidR="00F775C8" w:rsidRDefault="00451F74" w:rsidP="00451F74">
            <w:r>
              <w:rPr>
                <w:b/>
              </w:rPr>
              <w:t xml:space="preserve"> Reintegration procedures:  </w:t>
            </w:r>
            <w:r>
              <w:t xml:space="preserve">What does the </w:t>
            </w:r>
            <w:r w:rsidR="009F1E8A">
              <w:t>student</w:t>
            </w:r>
            <w:r>
              <w:t xml:space="preserve"> do when the exclusion finishes / how will be </w:t>
            </w:r>
            <w:r w:rsidR="009F1E8A">
              <w:t>student</w:t>
            </w:r>
            <w:r>
              <w:t xml:space="preserve">             be reintegrated</w:t>
            </w:r>
          </w:p>
          <w:p w14:paraId="57654C93" w14:textId="77777777" w:rsidR="00F775C8" w:rsidRDefault="00F775C8" w:rsidP="00451F74"/>
        </w:tc>
      </w:tr>
    </w:tbl>
    <w:p w14:paraId="57654C95" w14:textId="77777777" w:rsidR="00F775C8" w:rsidRDefault="00F775C8" w:rsidP="00451F74"/>
    <w:p w14:paraId="57654C96" w14:textId="77777777" w:rsidR="00F775C8" w:rsidRDefault="00451F74" w:rsidP="00451F74">
      <w:r>
        <w:br w:type="page"/>
      </w:r>
    </w:p>
    <w:p w14:paraId="57654C97" w14:textId="77777777" w:rsidR="00F775C8" w:rsidRDefault="00451F74" w:rsidP="007C5E18">
      <w:pPr>
        <w:pStyle w:val="Heading1"/>
      </w:pPr>
      <w:bookmarkStart w:id="21" w:name="_Toc179448219"/>
      <w:r>
        <w:lastRenderedPageBreak/>
        <w:t xml:space="preserve">Appendix </w:t>
      </w:r>
      <w:proofErr w:type="gramStart"/>
      <w:r w:rsidR="007C5E18">
        <w:t>IX  -</w:t>
      </w:r>
      <w:proofErr w:type="gramEnd"/>
      <w:r w:rsidR="007C5E18">
        <w:t xml:space="preserve"> </w:t>
      </w:r>
      <w:r>
        <w:t>Discipline in schools</w:t>
      </w:r>
      <w:r w:rsidR="007C5E18">
        <w:t>:</w:t>
      </w:r>
      <w:r>
        <w:t xml:space="preserve"> teachers’ powers</w:t>
      </w:r>
      <w:bookmarkEnd w:id="21"/>
    </w:p>
    <w:p w14:paraId="57654C98" w14:textId="77777777" w:rsidR="00F775C8" w:rsidRDefault="00F775C8" w:rsidP="00451F74"/>
    <w:p w14:paraId="57654C99" w14:textId="77777777" w:rsidR="00F775C8" w:rsidRPr="001D22BD" w:rsidRDefault="00451F74" w:rsidP="00451F74">
      <w:pPr>
        <w:rPr>
          <w:b/>
        </w:rPr>
      </w:pPr>
      <w:r w:rsidRPr="001D22BD">
        <w:rPr>
          <w:b/>
        </w:rPr>
        <w:t>Key Points</w:t>
      </w:r>
    </w:p>
    <w:p w14:paraId="57654C9A" w14:textId="77777777" w:rsidR="00F775C8" w:rsidRDefault="00F775C8" w:rsidP="00451F74"/>
    <w:p w14:paraId="57654C9B" w14:textId="77777777" w:rsidR="00F775C8" w:rsidRDefault="00451F74" w:rsidP="00451F74">
      <w:pPr>
        <w:pStyle w:val="ListParagraph"/>
        <w:numPr>
          <w:ilvl w:val="0"/>
          <w:numId w:val="32"/>
        </w:numPr>
      </w:pPr>
      <w:r>
        <w:t>Teachers have statutory authority to discipline students whose behaviour is unacceptable, who break</w:t>
      </w:r>
      <w:r w:rsidR="007C5E18">
        <w:t xml:space="preserve"> our</w:t>
      </w:r>
      <w:r>
        <w:t xml:space="preserve"> Federation rules or who fail to follow a reasonable instruction (Section 90 and 91 of the Education and Inspections Act 2006). </w:t>
      </w:r>
    </w:p>
    <w:p w14:paraId="57654C9C" w14:textId="77777777" w:rsidR="00F775C8" w:rsidRDefault="00451F74" w:rsidP="00451F74">
      <w:pPr>
        <w:pStyle w:val="ListParagraph"/>
        <w:numPr>
          <w:ilvl w:val="0"/>
          <w:numId w:val="32"/>
        </w:numPr>
      </w:pPr>
      <w:r>
        <w:t xml:space="preserve">The power also applies to all paid staff with responsibility for students, such as teaching assistants. </w:t>
      </w:r>
    </w:p>
    <w:p w14:paraId="57654C9D" w14:textId="7FAF7BE9" w:rsidR="00F775C8" w:rsidRDefault="00451F74" w:rsidP="00451F74">
      <w:pPr>
        <w:pStyle w:val="ListParagraph"/>
        <w:numPr>
          <w:ilvl w:val="0"/>
          <w:numId w:val="32"/>
        </w:numPr>
      </w:pPr>
      <w:r>
        <w:t xml:space="preserve">Teachers can discipline students at any time the </w:t>
      </w:r>
      <w:r w:rsidR="009F1E8A">
        <w:t>student</w:t>
      </w:r>
      <w:r>
        <w:t xml:space="preserve"> is in school or elsewhere under the charge of a teacher, including on school visits. </w:t>
      </w:r>
    </w:p>
    <w:p w14:paraId="57654C9E" w14:textId="2ABD0492" w:rsidR="00F775C8" w:rsidRDefault="00451F74" w:rsidP="00451F74">
      <w:pPr>
        <w:pStyle w:val="ListParagraph"/>
        <w:numPr>
          <w:ilvl w:val="0"/>
          <w:numId w:val="32"/>
        </w:numPr>
      </w:pPr>
      <w:r>
        <w:t xml:space="preserve">Teachers can also discipline students in certain circumstances when a </w:t>
      </w:r>
      <w:r w:rsidR="009F1E8A">
        <w:t>student</w:t>
      </w:r>
      <w:r>
        <w:t xml:space="preserve">’s misbehaviour occurs outside of school. </w:t>
      </w:r>
    </w:p>
    <w:p w14:paraId="57654C9F" w14:textId="77777777" w:rsidR="00F775C8" w:rsidRDefault="00451F74" w:rsidP="00451F74">
      <w:pPr>
        <w:pStyle w:val="ListParagraph"/>
        <w:numPr>
          <w:ilvl w:val="0"/>
          <w:numId w:val="32"/>
        </w:numPr>
      </w:pPr>
      <w:r>
        <w:t>Teachers have a power to impose detention outside school hours.</w:t>
      </w:r>
    </w:p>
    <w:p w14:paraId="57654CA0" w14:textId="77777777" w:rsidR="00F775C8" w:rsidRDefault="00451F74" w:rsidP="00451F74">
      <w:pPr>
        <w:pStyle w:val="ListParagraph"/>
        <w:numPr>
          <w:ilvl w:val="0"/>
          <w:numId w:val="32"/>
        </w:numPr>
      </w:pPr>
      <w:r>
        <w:t>Teachers can confiscate students’ property.</w:t>
      </w:r>
    </w:p>
    <w:p w14:paraId="57654CA1" w14:textId="77777777" w:rsidR="00F775C8" w:rsidRPr="001D22BD" w:rsidRDefault="00451F74" w:rsidP="00451F74">
      <w:pPr>
        <w:rPr>
          <w:b/>
        </w:rPr>
      </w:pPr>
      <w:r w:rsidRPr="001D22BD">
        <w:rPr>
          <w:b/>
        </w:rPr>
        <w:t xml:space="preserve">What the law allows: </w:t>
      </w:r>
    </w:p>
    <w:p w14:paraId="57654CA2" w14:textId="77777777" w:rsidR="00F775C8" w:rsidRDefault="00F775C8" w:rsidP="00451F74"/>
    <w:p w14:paraId="57654CA3" w14:textId="7E97F6D2" w:rsidR="00F775C8" w:rsidRDefault="00451F74" w:rsidP="00451F74">
      <w:r>
        <w:t xml:space="preserve">Teachers can discipline students whose conduct falls below the standard which could reasonably be expected of them. This means that if a </w:t>
      </w:r>
      <w:r w:rsidR="009F1E8A">
        <w:t>student</w:t>
      </w:r>
      <w:r>
        <w:t xml:space="preserve"> misbehaves, breaks a school rule or fails to follow a reasonable instruction the teacher can impose a punishment on that </w:t>
      </w:r>
      <w:r w:rsidR="009F1E8A">
        <w:t>student</w:t>
      </w:r>
      <w:r>
        <w:t>. When poor behaviour is identified, sanctions should be implemented consistently and fairly in line with the behaviour policy. Good schools will have a range of disciplinary measures clearly communicated to school staff, students and parents. These can include:</w:t>
      </w:r>
    </w:p>
    <w:p w14:paraId="57654CA4" w14:textId="77777777" w:rsidR="00F775C8" w:rsidRDefault="00451F74" w:rsidP="00451F74">
      <w:pPr>
        <w:pStyle w:val="ListParagraph"/>
        <w:numPr>
          <w:ilvl w:val="0"/>
          <w:numId w:val="33"/>
        </w:numPr>
      </w:pPr>
      <w:r>
        <w:t>A verbal reprimand.</w:t>
      </w:r>
    </w:p>
    <w:p w14:paraId="57654CA5" w14:textId="77777777" w:rsidR="00F775C8" w:rsidRDefault="00451F74" w:rsidP="00451F74">
      <w:pPr>
        <w:pStyle w:val="ListParagraph"/>
        <w:numPr>
          <w:ilvl w:val="0"/>
          <w:numId w:val="33"/>
        </w:numPr>
      </w:pPr>
      <w:r>
        <w:t>Extra work or repeating unsatisfactory work until it meets the required standard.</w:t>
      </w:r>
    </w:p>
    <w:p w14:paraId="57654CA6" w14:textId="77777777" w:rsidR="00F775C8" w:rsidRDefault="00451F74" w:rsidP="00451F74">
      <w:pPr>
        <w:pStyle w:val="ListParagraph"/>
        <w:numPr>
          <w:ilvl w:val="0"/>
          <w:numId w:val="33"/>
        </w:numPr>
      </w:pPr>
      <w:r>
        <w:t xml:space="preserve">The setting of written tasks as punishments, such as writing lines or an essay. </w:t>
      </w:r>
    </w:p>
    <w:p w14:paraId="57654CA7" w14:textId="77777777" w:rsidR="00F775C8" w:rsidRDefault="00451F74" w:rsidP="00451F74">
      <w:pPr>
        <w:pStyle w:val="ListParagraph"/>
        <w:numPr>
          <w:ilvl w:val="0"/>
          <w:numId w:val="33"/>
        </w:numPr>
      </w:pPr>
      <w:r>
        <w:t>Loss of privileges – for instance the loss of a prized responsibility or not being able to participate in a non-uniform day.</w:t>
      </w:r>
    </w:p>
    <w:p w14:paraId="57654CA8" w14:textId="77777777" w:rsidR="00F775C8" w:rsidRDefault="00451F74" w:rsidP="00451F74">
      <w:pPr>
        <w:pStyle w:val="ListParagraph"/>
        <w:numPr>
          <w:ilvl w:val="0"/>
          <w:numId w:val="33"/>
        </w:numPr>
      </w:pPr>
      <w:r>
        <w:t xml:space="preserve">Missing break time. </w:t>
      </w:r>
    </w:p>
    <w:p w14:paraId="57654CA9" w14:textId="77777777" w:rsidR="00F775C8" w:rsidRDefault="00451F74" w:rsidP="00451F74">
      <w:pPr>
        <w:pStyle w:val="ListParagraph"/>
        <w:numPr>
          <w:ilvl w:val="0"/>
          <w:numId w:val="33"/>
        </w:numPr>
      </w:pPr>
      <w:r>
        <w:t xml:space="preserve">Detention including during lunch-time, after school and at weekends. </w:t>
      </w:r>
    </w:p>
    <w:p w14:paraId="57654CAA" w14:textId="77777777" w:rsidR="00F775C8" w:rsidRDefault="00451F74" w:rsidP="00451F74">
      <w:pPr>
        <w:pStyle w:val="ListParagraph"/>
        <w:numPr>
          <w:ilvl w:val="0"/>
          <w:numId w:val="33"/>
        </w:numPr>
      </w:pPr>
      <w:r>
        <w:t xml:space="preserve">School based community service or imposition of a task – such as picking up litter or weeding school grounds; tidying a classroom; helping clear up the dining hall after meal times; or removing graffiti.   </w:t>
      </w:r>
    </w:p>
    <w:p w14:paraId="57654CAB" w14:textId="77777777" w:rsidR="00F775C8" w:rsidRDefault="00451F74" w:rsidP="00451F74">
      <w:pPr>
        <w:pStyle w:val="ListParagraph"/>
        <w:numPr>
          <w:ilvl w:val="0"/>
          <w:numId w:val="33"/>
        </w:numPr>
      </w:pPr>
      <w:r>
        <w:t>Regular reporting including early morning reporting; scheduled uniform and other behaviour checks; or being placed “on report” for behaviour monitoring.</w:t>
      </w:r>
    </w:p>
    <w:p w14:paraId="57654CAC" w14:textId="77777777" w:rsidR="00F775C8" w:rsidRDefault="00451F74" w:rsidP="00451F74">
      <w:pPr>
        <w:pStyle w:val="ListParagraph"/>
        <w:numPr>
          <w:ilvl w:val="0"/>
          <w:numId w:val="33"/>
        </w:numPr>
      </w:pPr>
      <w:r>
        <w:t>Extra physical activity such as running around a playing field; and</w:t>
      </w:r>
    </w:p>
    <w:p w14:paraId="57654CAD" w14:textId="77777777" w:rsidR="00F775C8" w:rsidRDefault="00451F74" w:rsidP="00451F74">
      <w:pPr>
        <w:pStyle w:val="ListParagraph"/>
        <w:numPr>
          <w:ilvl w:val="0"/>
          <w:numId w:val="33"/>
        </w:numPr>
      </w:pPr>
      <w:r>
        <w:t>In more extreme cases schools may use temporary or permanent exclusion.</w:t>
      </w:r>
    </w:p>
    <w:p w14:paraId="57654CAE" w14:textId="77777777" w:rsidR="00F775C8" w:rsidRDefault="00451F74" w:rsidP="00451F74">
      <w:r>
        <w:t xml:space="preserve">Subject to the behaviour policy, teachers may discipline students for: </w:t>
      </w:r>
    </w:p>
    <w:p w14:paraId="57654CAF" w14:textId="332DDB25" w:rsidR="00F775C8" w:rsidRDefault="00451F74" w:rsidP="00451F74">
      <w:pPr>
        <w:pStyle w:val="ListParagraph"/>
        <w:numPr>
          <w:ilvl w:val="1"/>
          <w:numId w:val="35"/>
        </w:numPr>
      </w:pPr>
      <w:r>
        <w:t xml:space="preserve">misbehaviour when the </w:t>
      </w:r>
      <w:r w:rsidR="009F1E8A">
        <w:t>student</w:t>
      </w:r>
      <w:r>
        <w:t xml:space="preserve"> is:</w:t>
      </w:r>
    </w:p>
    <w:p w14:paraId="57654CB0" w14:textId="77777777" w:rsidR="00F775C8" w:rsidRDefault="00451F74" w:rsidP="00451F74">
      <w:pPr>
        <w:pStyle w:val="ListParagraph"/>
        <w:numPr>
          <w:ilvl w:val="0"/>
          <w:numId w:val="30"/>
        </w:numPr>
      </w:pPr>
      <w:r>
        <w:t xml:space="preserve">taking part in any school-organised or school-related activity or </w:t>
      </w:r>
    </w:p>
    <w:p w14:paraId="57654CB1" w14:textId="77777777" w:rsidR="00F775C8" w:rsidRDefault="00451F74" w:rsidP="00451F74">
      <w:pPr>
        <w:pStyle w:val="ListParagraph"/>
        <w:numPr>
          <w:ilvl w:val="0"/>
          <w:numId w:val="30"/>
        </w:numPr>
      </w:pPr>
      <w:r>
        <w:t>travelling to or from school or</w:t>
      </w:r>
    </w:p>
    <w:p w14:paraId="57654CB2" w14:textId="77777777" w:rsidR="00F775C8" w:rsidRDefault="00451F74" w:rsidP="00451F74">
      <w:pPr>
        <w:pStyle w:val="ListParagraph"/>
        <w:numPr>
          <w:ilvl w:val="0"/>
          <w:numId w:val="30"/>
        </w:numPr>
      </w:pPr>
      <w:r>
        <w:t>wearing school uniform or</w:t>
      </w:r>
    </w:p>
    <w:p w14:paraId="57654CB3" w14:textId="1AB65CDB" w:rsidR="00F775C8" w:rsidRDefault="00451F74" w:rsidP="00451F74">
      <w:pPr>
        <w:pStyle w:val="ListParagraph"/>
        <w:numPr>
          <w:ilvl w:val="0"/>
          <w:numId w:val="30"/>
        </w:numPr>
      </w:pPr>
      <w:r>
        <w:t xml:space="preserve">in some other way identifiable as a </w:t>
      </w:r>
      <w:r w:rsidR="009F1E8A">
        <w:t>student</w:t>
      </w:r>
      <w:r>
        <w:t xml:space="preserve"> at</w:t>
      </w:r>
      <w:r w:rsidR="007C5E18">
        <w:t xml:space="preserve"> our</w:t>
      </w:r>
      <w:r>
        <w:t xml:space="preserve"> Federation.</w:t>
      </w:r>
    </w:p>
    <w:p w14:paraId="57654CB4" w14:textId="77777777" w:rsidR="00F775C8" w:rsidRDefault="00451F74" w:rsidP="0078347C">
      <w:pPr>
        <w:pStyle w:val="ListParagraph"/>
        <w:ind w:left="360"/>
      </w:pPr>
      <w:r>
        <w:t>b) or misbehaviour at any time, whether or not the conditions above apply, that:</w:t>
      </w:r>
    </w:p>
    <w:p w14:paraId="57654CB5" w14:textId="77777777" w:rsidR="00F775C8" w:rsidRDefault="00451F74" w:rsidP="00451F74">
      <w:pPr>
        <w:pStyle w:val="ListParagraph"/>
        <w:numPr>
          <w:ilvl w:val="0"/>
          <w:numId w:val="30"/>
        </w:numPr>
      </w:pPr>
      <w:r>
        <w:t>could have repercussions for the orderly running of</w:t>
      </w:r>
      <w:r w:rsidR="007C5E18">
        <w:t xml:space="preserve"> our</w:t>
      </w:r>
      <w:r>
        <w:t xml:space="preserve"> Federation or</w:t>
      </w:r>
    </w:p>
    <w:p w14:paraId="57654CB6" w14:textId="7E69812B" w:rsidR="00F775C8" w:rsidRDefault="00451F74" w:rsidP="00451F74">
      <w:pPr>
        <w:pStyle w:val="ListParagraph"/>
        <w:numPr>
          <w:ilvl w:val="0"/>
          <w:numId w:val="29"/>
        </w:numPr>
      </w:pPr>
      <w:r>
        <w:t xml:space="preserve">poses a threat to another </w:t>
      </w:r>
      <w:r w:rsidR="009F1E8A">
        <w:t>student</w:t>
      </w:r>
      <w:r>
        <w:t xml:space="preserve"> or member of the public or</w:t>
      </w:r>
    </w:p>
    <w:p w14:paraId="57654CB7" w14:textId="77777777" w:rsidR="00F775C8" w:rsidRDefault="00451F74" w:rsidP="00451F74">
      <w:pPr>
        <w:pStyle w:val="ListParagraph"/>
        <w:numPr>
          <w:ilvl w:val="0"/>
          <w:numId w:val="31"/>
        </w:numPr>
      </w:pPr>
      <w:r>
        <w:t>could adversely affect the reputation of</w:t>
      </w:r>
      <w:r w:rsidR="007C5E18">
        <w:t xml:space="preserve"> our</w:t>
      </w:r>
      <w:r>
        <w:t xml:space="preserve"> Federation.</w:t>
      </w:r>
    </w:p>
    <w:p w14:paraId="57654CB8" w14:textId="77777777" w:rsidR="00F775C8" w:rsidRDefault="00451F74" w:rsidP="00451F74">
      <w:r>
        <w:lastRenderedPageBreak/>
        <w:t>Parental consent is not required for detentions.</w:t>
      </w:r>
    </w:p>
    <w:p w14:paraId="57654CB9" w14:textId="77777777" w:rsidR="00F775C8" w:rsidRDefault="00F775C8" w:rsidP="00451F74"/>
    <w:p w14:paraId="57654CBA" w14:textId="77777777" w:rsidR="00F775C8" w:rsidRDefault="00451F74" w:rsidP="00451F74">
      <w:r>
        <w:t>Staff will exercise professional judgement in situations where behaviour is challenged in order to minimise risk to themselves and to the students.</w:t>
      </w:r>
    </w:p>
    <w:p w14:paraId="57654CBB" w14:textId="77777777" w:rsidR="00F775C8" w:rsidRDefault="00F775C8" w:rsidP="00451F74"/>
    <w:p w14:paraId="57654CBC" w14:textId="3788ECD0" w:rsidR="00F775C8" w:rsidRDefault="00451F74" w:rsidP="00451F74">
      <w:r>
        <w:t xml:space="preserve">As with any disciplinary penalty a member of staff must act reasonably given all the circumstances, when imposing a detention </w:t>
      </w:r>
      <w:r>
        <w:rPr>
          <w:color w:val="FF0000"/>
        </w:rPr>
        <w:t xml:space="preserve">or any other sanction.  </w:t>
      </w:r>
      <w:r>
        <w:t xml:space="preserve">With lunchtime detentions, staff should allow reasonable time for the </w:t>
      </w:r>
      <w:r w:rsidR="009F1E8A">
        <w:t>student</w:t>
      </w:r>
      <w:r>
        <w:t xml:space="preserve"> to eat, drink and use the toilet. </w:t>
      </w:r>
    </w:p>
    <w:p w14:paraId="57654CBD" w14:textId="77777777" w:rsidR="00F775C8" w:rsidRDefault="00F775C8" w:rsidP="00451F74"/>
    <w:p w14:paraId="57654CBE" w14:textId="77777777" w:rsidR="00F775C8" w:rsidRDefault="00451F74" w:rsidP="00451F74">
      <w:r>
        <w:t>Detentions outside school hours</w:t>
      </w:r>
    </w:p>
    <w:p w14:paraId="57654CBF" w14:textId="77777777" w:rsidR="00F775C8" w:rsidRDefault="00F775C8" w:rsidP="00451F74"/>
    <w:p w14:paraId="57654CC0" w14:textId="77777777" w:rsidR="00F775C8" w:rsidRDefault="00451F74" w:rsidP="00451F74">
      <w:r>
        <w:t>School staff should not issue a detention where they know that doing so would compromise a child's safety. When ensuring that a detention outside school hours is reasonable, staff issuing the detention should consider the following points:</w:t>
      </w:r>
    </w:p>
    <w:p w14:paraId="57654CC1" w14:textId="455F1791" w:rsidR="00F775C8" w:rsidRDefault="00451F74" w:rsidP="00451F74">
      <w:pPr>
        <w:pStyle w:val="ListParagraph"/>
        <w:numPr>
          <w:ilvl w:val="0"/>
          <w:numId w:val="34"/>
        </w:numPr>
      </w:pPr>
      <w:r>
        <w:t xml:space="preserve">Whether the detention is likely to put the </w:t>
      </w:r>
      <w:r w:rsidR="009F1E8A">
        <w:t>student</w:t>
      </w:r>
      <w:r>
        <w:t xml:space="preserve"> at risk. </w:t>
      </w:r>
    </w:p>
    <w:p w14:paraId="57654CC2" w14:textId="6E29C2AA" w:rsidR="00F775C8" w:rsidRDefault="00451F74" w:rsidP="00451F74">
      <w:pPr>
        <w:pStyle w:val="ListParagraph"/>
        <w:numPr>
          <w:ilvl w:val="0"/>
          <w:numId w:val="34"/>
        </w:numPr>
      </w:pPr>
      <w:r>
        <w:t xml:space="preserve">Whether the </w:t>
      </w:r>
      <w:r w:rsidR="009F1E8A">
        <w:t>student</w:t>
      </w:r>
      <w:r>
        <w:t xml:space="preserve"> has known caring responsibilities which mean that the detention is unreasonable.</w:t>
      </w:r>
    </w:p>
    <w:p w14:paraId="57654CC3" w14:textId="3D8708BD" w:rsidR="00F775C8" w:rsidRDefault="00451F74" w:rsidP="00451F74">
      <w:pPr>
        <w:pStyle w:val="ListParagraph"/>
        <w:numPr>
          <w:ilvl w:val="0"/>
          <w:numId w:val="34"/>
        </w:numPr>
      </w:pPr>
      <w:r>
        <w:t xml:space="preserve">Whether the parents ought to be informed of the detention. In many cases it will be necessary to do so, but this will depend on the circumstances. For instance, notice may not be necessary for a short after school detention where the </w:t>
      </w:r>
      <w:r w:rsidR="009F1E8A">
        <w:t>student</w:t>
      </w:r>
      <w:r>
        <w:t xml:space="preserve"> can get home safely; and</w:t>
      </w:r>
    </w:p>
    <w:p w14:paraId="57654CC4" w14:textId="0B767C1A" w:rsidR="00F775C8" w:rsidRDefault="00451F74" w:rsidP="00451F74">
      <w:pPr>
        <w:pStyle w:val="ListParagraph"/>
        <w:numPr>
          <w:ilvl w:val="0"/>
          <w:numId w:val="34"/>
        </w:numPr>
      </w:pPr>
      <w:r>
        <w:t xml:space="preserve">Whether suitable travel arrangements can be made by the parent for the </w:t>
      </w:r>
      <w:r w:rsidR="009F1E8A">
        <w:t>student</w:t>
      </w:r>
      <w:r>
        <w:t>. It does not matter if making these arrangements is inconvenient for the parent.</w:t>
      </w:r>
    </w:p>
    <w:p w14:paraId="57654CC5" w14:textId="77777777" w:rsidR="00F775C8" w:rsidRDefault="00451F74" w:rsidP="00451F74">
      <w:pPr>
        <w:rPr>
          <w:rFonts w:ascii="INLOJL+Arial" w:hAnsi="INLOJL+Arial" w:cs="INLOJL+Arial"/>
          <w:color w:val="000000"/>
          <w:lang w:eastAsia="en-GB"/>
        </w:rPr>
      </w:pPr>
      <w:r>
        <w:br w:type="page"/>
      </w:r>
    </w:p>
    <w:p w14:paraId="57654CC6" w14:textId="77777777" w:rsidR="00F775C8" w:rsidRDefault="00451F74" w:rsidP="007C5E18">
      <w:pPr>
        <w:pStyle w:val="Heading1"/>
      </w:pPr>
      <w:bookmarkStart w:id="22" w:name="_Toc179448220"/>
      <w:r>
        <w:lastRenderedPageBreak/>
        <w:t xml:space="preserve">Appendix </w:t>
      </w:r>
      <w:r w:rsidR="007C5E18">
        <w:t xml:space="preserve">X – </w:t>
      </w:r>
      <w:r>
        <w:t>C</w:t>
      </w:r>
      <w:r w:rsidR="007C5E18">
        <w:t>onducting a search</w:t>
      </w:r>
      <w:bookmarkEnd w:id="22"/>
    </w:p>
    <w:p w14:paraId="57654CC7" w14:textId="77777777" w:rsidR="00F775C8" w:rsidRDefault="00F775C8">
      <w:pPr>
        <w:pStyle w:val="Default"/>
        <w:rPr>
          <w:sz w:val="32"/>
          <w:szCs w:val="32"/>
        </w:rPr>
      </w:pPr>
    </w:p>
    <w:p w14:paraId="57654CC8" w14:textId="77777777" w:rsidR="00F775C8" w:rsidRPr="001D22BD" w:rsidRDefault="00451F74">
      <w:pPr>
        <w:pStyle w:val="Default"/>
        <w:rPr>
          <w:rFonts w:asciiTheme="minorHAnsi" w:hAnsiTheme="minorHAnsi"/>
          <w:sz w:val="22"/>
          <w:szCs w:val="22"/>
        </w:rPr>
      </w:pPr>
      <w:r w:rsidRPr="001D22BD">
        <w:rPr>
          <w:rFonts w:asciiTheme="minorHAnsi" w:hAnsiTheme="minorHAnsi"/>
          <w:sz w:val="22"/>
          <w:szCs w:val="22"/>
        </w:rPr>
        <w:t>Living and working in</w:t>
      </w:r>
      <w:r w:rsidR="007C5E18" w:rsidRPr="001D22BD">
        <w:rPr>
          <w:rFonts w:asciiTheme="minorHAnsi" w:hAnsiTheme="minorHAnsi"/>
          <w:sz w:val="22"/>
          <w:szCs w:val="22"/>
        </w:rPr>
        <w:t xml:space="preserve"> our</w:t>
      </w:r>
      <w:r w:rsidRPr="001D22BD">
        <w:rPr>
          <w:rFonts w:asciiTheme="minorHAnsi" w:hAnsiTheme="minorHAnsi"/>
          <w:sz w:val="22"/>
          <w:szCs w:val="22"/>
        </w:rPr>
        <w:t xml:space="preserve"> Federation community at Solway is firmly based on mutual trust and respect; however, there may be occasions when for the health or safety of the students themselves, or of others, it may be necessary to conduct a search for a prohibited item such as those listed in</w:t>
      </w:r>
      <w:r w:rsidR="007C5E18" w:rsidRPr="001D22BD">
        <w:rPr>
          <w:rFonts w:asciiTheme="minorHAnsi" w:hAnsiTheme="minorHAnsi"/>
          <w:sz w:val="22"/>
          <w:szCs w:val="22"/>
        </w:rPr>
        <w:t xml:space="preserve"> our</w:t>
      </w:r>
      <w:r w:rsidRPr="001D22BD">
        <w:rPr>
          <w:rFonts w:asciiTheme="minorHAnsi" w:hAnsiTheme="minorHAnsi"/>
          <w:sz w:val="22"/>
          <w:szCs w:val="22"/>
        </w:rPr>
        <w:t xml:space="preserve"> Federation rules, examples of which are given below.</w:t>
      </w:r>
    </w:p>
    <w:p w14:paraId="57654CC9" w14:textId="77777777" w:rsidR="00F775C8" w:rsidRPr="001D22BD" w:rsidRDefault="00F775C8">
      <w:pPr>
        <w:pStyle w:val="Default"/>
        <w:rPr>
          <w:rFonts w:asciiTheme="minorHAnsi" w:hAnsiTheme="minorHAnsi"/>
          <w:sz w:val="22"/>
          <w:szCs w:val="22"/>
        </w:rPr>
      </w:pPr>
    </w:p>
    <w:p w14:paraId="57654CCA" w14:textId="77777777" w:rsidR="00F775C8" w:rsidRPr="001D22BD" w:rsidRDefault="00451F74">
      <w:pPr>
        <w:pStyle w:val="Default"/>
        <w:rPr>
          <w:rFonts w:asciiTheme="minorHAnsi" w:hAnsiTheme="minorHAnsi"/>
          <w:sz w:val="22"/>
          <w:szCs w:val="22"/>
        </w:rPr>
      </w:pPr>
      <w:r w:rsidRPr="001D22BD">
        <w:rPr>
          <w:rFonts w:asciiTheme="minorHAnsi" w:hAnsiTheme="minorHAnsi"/>
          <w:sz w:val="22"/>
          <w:szCs w:val="22"/>
        </w:rPr>
        <w:t>Any search should be conducted with sensitivity and in such a manner as to avoid embarrassment or distress to students and where possible to respect their privacy. A search should be preceded by an explanation of the reason for conducting a search and an opportunity should be provided for any prohibited items to be handed over voluntarily.</w:t>
      </w:r>
    </w:p>
    <w:p w14:paraId="57654CCB" w14:textId="77777777" w:rsidR="00F775C8" w:rsidRPr="001D22BD" w:rsidRDefault="00451F74">
      <w:pPr>
        <w:pStyle w:val="Default"/>
        <w:rPr>
          <w:rFonts w:asciiTheme="minorHAnsi" w:hAnsiTheme="minorHAnsi"/>
          <w:sz w:val="22"/>
          <w:szCs w:val="22"/>
        </w:rPr>
      </w:pPr>
      <w:r w:rsidRPr="001D22BD">
        <w:rPr>
          <w:rFonts w:asciiTheme="minorHAnsi" w:hAnsiTheme="minorHAnsi"/>
          <w:sz w:val="22"/>
          <w:szCs w:val="22"/>
        </w:rPr>
        <w:t xml:space="preserve"> </w:t>
      </w:r>
    </w:p>
    <w:p w14:paraId="57654CCC" w14:textId="77777777" w:rsidR="00F775C8" w:rsidRPr="001D22BD" w:rsidRDefault="00451F74">
      <w:pPr>
        <w:pStyle w:val="Default"/>
        <w:rPr>
          <w:rFonts w:asciiTheme="minorHAnsi" w:hAnsiTheme="minorHAnsi"/>
          <w:b/>
          <w:bCs/>
          <w:sz w:val="22"/>
          <w:szCs w:val="22"/>
        </w:rPr>
      </w:pPr>
      <w:r w:rsidRPr="001D22BD">
        <w:rPr>
          <w:rFonts w:asciiTheme="minorHAnsi" w:hAnsiTheme="minorHAnsi"/>
          <w:b/>
          <w:bCs/>
          <w:sz w:val="22"/>
          <w:szCs w:val="22"/>
        </w:rPr>
        <w:t>What items are prohibited?</w:t>
      </w:r>
    </w:p>
    <w:p w14:paraId="57654CCD" w14:textId="77777777" w:rsidR="00F775C8" w:rsidRPr="001D22BD" w:rsidRDefault="00451F74">
      <w:pPr>
        <w:pStyle w:val="Default"/>
        <w:rPr>
          <w:rFonts w:asciiTheme="minorHAnsi" w:hAnsiTheme="minorHAnsi"/>
          <w:sz w:val="22"/>
          <w:szCs w:val="22"/>
        </w:rPr>
      </w:pPr>
      <w:r w:rsidRPr="001D22BD">
        <w:rPr>
          <w:rFonts w:asciiTheme="minorHAnsi" w:hAnsiTheme="minorHAnsi"/>
          <w:b/>
          <w:bCs/>
          <w:sz w:val="22"/>
          <w:szCs w:val="22"/>
        </w:rPr>
        <w:t xml:space="preserve"> </w:t>
      </w:r>
    </w:p>
    <w:p w14:paraId="57654CCE" w14:textId="77777777" w:rsidR="00F775C8" w:rsidRPr="001D22BD" w:rsidRDefault="00451F74">
      <w:pPr>
        <w:pStyle w:val="Default"/>
        <w:rPr>
          <w:rFonts w:asciiTheme="minorHAnsi" w:hAnsiTheme="minorHAnsi"/>
          <w:sz w:val="22"/>
          <w:szCs w:val="22"/>
        </w:rPr>
      </w:pPr>
      <w:r w:rsidRPr="001D22BD">
        <w:rPr>
          <w:rFonts w:asciiTheme="minorHAnsi" w:hAnsiTheme="minorHAnsi"/>
          <w:sz w:val="22"/>
          <w:szCs w:val="22"/>
        </w:rPr>
        <w:t xml:space="preserve">Our Federation rules currently identify the following prohibited items: </w:t>
      </w:r>
    </w:p>
    <w:p w14:paraId="57654CCF" w14:textId="77777777" w:rsidR="00F775C8" w:rsidRPr="001D22BD" w:rsidRDefault="00F775C8">
      <w:pPr>
        <w:pStyle w:val="Default"/>
        <w:spacing w:after="16"/>
        <w:rPr>
          <w:rFonts w:asciiTheme="minorHAnsi" w:hAnsiTheme="minorHAnsi"/>
          <w:sz w:val="22"/>
          <w:szCs w:val="22"/>
        </w:rPr>
      </w:pPr>
    </w:p>
    <w:p w14:paraId="57654CD0" w14:textId="77777777" w:rsidR="00F775C8" w:rsidRPr="001D22BD" w:rsidRDefault="00451F74">
      <w:pPr>
        <w:pStyle w:val="Default"/>
        <w:numPr>
          <w:ilvl w:val="0"/>
          <w:numId w:val="37"/>
        </w:numPr>
        <w:spacing w:after="16"/>
        <w:rPr>
          <w:rFonts w:asciiTheme="minorHAnsi" w:hAnsiTheme="minorHAnsi"/>
          <w:sz w:val="22"/>
          <w:szCs w:val="22"/>
        </w:rPr>
      </w:pPr>
      <w:r w:rsidRPr="001D22BD">
        <w:rPr>
          <w:rFonts w:asciiTheme="minorHAnsi" w:hAnsiTheme="minorHAnsi"/>
          <w:sz w:val="22"/>
          <w:szCs w:val="22"/>
        </w:rPr>
        <w:t xml:space="preserve">Stolen items and counterfeit goods </w:t>
      </w:r>
    </w:p>
    <w:p w14:paraId="57654CD1" w14:textId="77777777" w:rsidR="00F775C8" w:rsidRPr="001D22BD" w:rsidRDefault="00451F74">
      <w:pPr>
        <w:pStyle w:val="Default"/>
        <w:numPr>
          <w:ilvl w:val="0"/>
          <w:numId w:val="37"/>
        </w:numPr>
        <w:spacing w:after="16"/>
        <w:rPr>
          <w:rFonts w:asciiTheme="minorHAnsi" w:hAnsiTheme="minorHAnsi"/>
          <w:sz w:val="22"/>
          <w:szCs w:val="22"/>
        </w:rPr>
      </w:pPr>
      <w:r w:rsidRPr="001D22BD">
        <w:rPr>
          <w:rFonts w:asciiTheme="minorHAnsi" w:hAnsiTheme="minorHAnsi"/>
          <w:sz w:val="22"/>
          <w:szCs w:val="22"/>
        </w:rPr>
        <w:t xml:space="preserve">Illegal or dangerous drugs, including alcohol and tobacco </w:t>
      </w:r>
    </w:p>
    <w:p w14:paraId="57654CD2" w14:textId="77777777" w:rsidR="00F775C8" w:rsidRPr="001D22BD" w:rsidRDefault="00451F74">
      <w:pPr>
        <w:pStyle w:val="Default"/>
        <w:numPr>
          <w:ilvl w:val="0"/>
          <w:numId w:val="37"/>
        </w:numPr>
        <w:spacing w:after="16"/>
        <w:rPr>
          <w:rFonts w:asciiTheme="minorHAnsi" w:hAnsiTheme="minorHAnsi"/>
          <w:sz w:val="22"/>
          <w:szCs w:val="22"/>
        </w:rPr>
      </w:pPr>
      <w:r w:rsidRPr="001D22BD">
        <w:rPr>
          <w:rFonts w:asciiTheme="minorHAnsi" w:hAnsiTheme="minorHAnsi"/>
          <w:sz w:val="22"/>
          <w:szCs w:val="22"/>
        </w:rPr>
        <w:t xml:space="preserve">Matches, lighters and cigarette papers, e-cigarettes or any smoking paraphernalia </w:t>
      </w:r>
    </w:p>
    <w:p w14:paraId="57654CD3" w14:textId="77777777" w:rsidR="00F775C8" w:rsidRPr="001D22BD" w:rsidRDefault="00451F74">
      <w:pPr>
        <w:pStyle w:val="Default"/>
        <w:numPr>
          <w:ilvl w:val="0"/>
          <w:numId w:val="37"/>
        </w:numPr>
        <w:spacing w:after="16"/>
        <w:rPr>
          <w:rFonts w:asciiTheme="minorHAnsi" w:hAnsiTheme="minorHAnsi"/>
          <w:sz w:val="22"/>
          <w:szCs w:val="22"/>
        </w:rPr>
      </w:pPr>
      <w:r w:rsidRPr="001D22BD">
        <w:rPr>
          <w:rFonts w:asciiTheme="minorHAnsi" w:hAnsiTheme="minorHAnsi"/>
          <w:sz w:val="22"/>
          <w:szCs w:val="22"/>
        </w:rPr>
        <w:t xml:space="preserve">Solvents </w:t>
      </w:r>
    </w:p>
    <w:p w14:paraId="57654CD4" w14:textId="77777777" w:rsidR="00F775C8" w:rsidRPr="001D22BD" w:rsidRDefault="00451F74">
      <w:pPr>
        <w:pStyle w:val="Default"/>
        <w:numPr>
          <w:ilvl w:val="0"/>
          <w:numId w:val="37"/>
        </w:numPr>
        <w:spacing w:after="16"/>
        <w:rPr>
          <w:rFonts w:asciiTheme="minorHAnsi" w:hAnsiTheme="minorHAnsi"/>
          <w:sz w:val="22"/>
          <w:szCs w:val="22"/>
        </w:rPr>
      </w:pPr>
      <w:r w:rsidRPr="001D22BD">
        <w:rPr>
          <w:rFonts w:asciiTheme="minorHAnsi" w:hAnsiTheme="minorHAnsi"/>
          <w:sz w:val="22"/>
          <w:szCs w:val="22"/>
        </w:rPr>
        <w:t xml:space="preserve">Fireworks </w:t>
      </w:r>
    </w:p>
    <w:p w14:paraId="57654CD5" w14:textId="77777777" w:rsidR="00F775C8" w:rsidRPr="001D22BD" w:rsidRDefault="00451F74">
      <w:pPr>
        <w:pStyle w:val="Default"/>
        <w:numPr>
          <w:ilvl w:val="0"/>
          <w:numId w:val="37"/>
        </w:numPr>
        <w:spacing w:after="16"/>
        <w:rPr>
          <w:rFonts w:asciiTheme="minorHAnsi" w:hAnsiTheme="minorHAnsi"/>
          <w:sz w:val="22"/>
          <w:szCs w:val="22"/>
        </w:rPr>
      </w:pPr>
      <w:r w:rsidRPr="001D22BD">
        <w:rPr>
          <w:rFonts w:asciiTheme="minorHAnsi" w:hAnsiTheme="minorHAnsi"/>
          <w:sz w:val="22"/>
          <w:szCs w:val="22"/>
        </w:rPr>
        <w:t xml:space="preserve">Knives or sharp weapons </w:t>
      </w:r>
    </w:p>
    <w:p w14:paraId="57654CD6" w14:textId="77777777" w:rsidR="00F775C8" w:rsidRPr="001D22BD" w:rsidRDefault="00451F74">
      <w:pPr>
        <w:pStyle w:val="Default"/>
        <w:numPr>
          <w:ilvl w:val="0"/>
          <w:numId w:val="37"/>
        </w:numPr>
        <w:spacing w:after="16"/>
        <w:rPr>
          <w:rFonts w:asciiTheme="minorHAnsi" w:hAnsiTheme="minorHAnsi"/>
          <w:sz w:val="22"/>
          <w:szCs w:val="22"/>
        </w:rPr>
      </w:pPr>
      <w:r w:rsidRPr="001D22BD">
        <w:rPr>
          <w:rFonts w:asciiTheme="minorHAnsi" w:hAnsiTheme="minorHAnsi"/>
          <w:sz w:val="22"/>
          <w:szCs w:val="22"/>
        </w:rPr>
        <w:t xml:space="preserve">Firearms, BB guns, laser pointers, explosives </w:t>
      </w:r>
    </w:p>
    <w:p w14:paraId="57654CD7" w14:textId="77777777" w:rsidR="00F775C8" w:rsidRPr="001D22BD" w:rsidRDefault="00451F74">
      <w:pPr>
        <w:pStyle w:val="Default"/>
        <w:numPr>
          <w:ilvl w:val="0"/>
          <w:numId w:val="37"/>
        </w:numPr>
        <w:spacing w:after="16"/>
        <w:rPr>
          <w:rFonts w:asciiTheme="minorHAnsi" w:hAnsiTheme="minorHAnsi"/>
          <w:sz w:val="22"/>
          <w:szCs w:val="22"/>
        </w:rPr>
      </w:pPr>
      <w:r w:rsidRPr="001D22BD">
        <w:rPr>
          <w:rFonts w:asciiTheme="minorHAnsi" w:hAnsiTheme="minorHAnsi"/>
          <w:sz w:val="22"/>
          <w:szCs w:val="22"/>
        </w:rPr>
        <w:t xml:space="preserve">Pornographic images </w:t>
      </w:r>
    </w:p>
    <w:p w14:paraId="57654CD8" w14:textId="77777777" w:rsidR="00F775C8" w:rsidRPr="001D22BD" w:rsidRDefault="00451F74">
      <w:pPr>
        <w:pStyle w:val="Default"/>
        <w:numPr>
          <w:ilvl w:val="0"/>
          <w:numId w:val="37"/>
        </w:numPr>
        <w:rPr>
          <w:rFonts w:asciiTheme="minorHAnsi" w:hAnsiTheme="minorHAnsi"/>
          <w:sz w:val="22"/>
          <w:szCs w:val="22"/>
        </w:rPr>
      </w:pPr>
      <w:r w:rsidRPr="001D22BD">
        <w:rPr>
          <w:rFonts w:asciiTheme="minorHAnsi" w:hAnsiTheme="minorHAnsi"/>
          <w:sz w:val="22"/>
          <w:szCs w:val="22"/>
        </w:rPr>
        <w:t xml:space="preserve">Any item that a member of staff might reasonably suspect has been or is likely to be used to commit an offence </w:t>
      </w:r>
    </w:p>
    <w:p w14:paraId="57654CD9" w14:textId="77777777" w:rsidR="00F775C8" w:rsidRPr="001D22BD" w:rsidRDefault="00F775C8">
      <w:pPr>
        <w:pStyle w:val="Default"/>
        <w:rPr>
          <w:rFonts w:asciiTheme="minorHAnsi" w:hAnsiTheme="minorHAnsi"/>
          <w:sz w:val="22"/>
          <w:szCs w:val="22"/>
        </w:rPr>
      </w:pPr>
    </w:p>
    <w:p w14:paraId="57654CDA" w14:textId="77777777" w:rsidR="00F775C8" w:rsidRPr="001D22BD" w:rsidRDefault="00451F74">
      <w:pPr>
        <w:pStyle w:val="Default"/>
        <w:rPr>
          <w:rFonts w:asciiTheme="minorHAnsi" w:hAnsiTheme="minorHAnsi"/>
          <w:sz w:val="22"/>
          <w:szCs w:val="22"/>
        </w:rPr>
      </w:pPr>
      <w:r w:rsidRPr="001D22BD">
        <w:rPr>
          <w:rFonts w:asciiTheme="minorHAnsi" w:hAnsiTheme="minorHAnsi"/>
          <w:sz w:val="22"/>
          <w:szCs w:val="22"/>
        </w:rPr>
        <w:t>Because of the potential damage to the environment or the risk of triggering a fire alarm that an aerosol presents, these items may also be confiscated.</w:t>
      </w:r>
    </w:p>
    <w:p w14:paraId="57654CDB" w14:textId="77777777" w:rsidR="00F775C8" w:rsidRPr="001D22BD" w:rsidRDefault="00451F74">
      <w:pPr>
        <w:pStyle w:val="Default"/>
        <w:rPr>
          <w:rFonts w:asciiTheme="minorHAnsi" w:hAnsiTheme="minorHAnsi"/>
          <w:sz w:val="22"/>
          <w:szCs w:val="22"/>
        </w:rPr>
      </w:pPr>
      <w:r w:rsidRPr="001D22BD">
        <w:rPr>
          <w:rFonts w:asciiTheme="minorHAnsi" w:hAnsiTheme="minorHAnsi"/>
          <w:sz w:val="22"/>
          <w:szCs w:val="22"/>
        </w:rPr>
        <w:t xml:space="preserve"> </w:t>
      </w:r>
    </w:p>
    <w:p w14:paraId="57654CDC" w14:textId="77777777" w:rsidR="00F775C8" w:rsidRPr="001D22BD" w:rsidRDefault="00451F74">
      <w:pPr>
        <w:pStyle w:val="Default"/>
        <w:rPr>
          <w:rFonts w:asciiTheme="minorHAnsi" w:hAnsiTheme="minorHAnsi"/>
          <w:b/>
          <w:bCs/>
          <w:sz w:val="22"/>
          <w:szCs w:val="22"/>
        </w:rPr>
      </w:pPr>
      <w:r w:rsidRPr="001D22BD">
        <w:rPr>
          <w:rFonts w:asciiTheme="minorHAnsi" w:hAnsiTheme="minorHAnsi"/>
          <w:b/>
          <w:bCs/>
          <w:sz w:val="22"/>
          <w:szCs w:val="22"/>
        </w:rPr>
        <w:t xml:space="preserve">Who can conduct a search? </w:t>
      </w:r>
    </w:p>
    <w:p w14:paraId="57654CDD" w14:textId="77777777" w:rsidR="00F775C8" w:rsidRPr="001D22BD" w:rsidRDefault="00F775C8">
      <w:pPr>
        <w:pStyle w:val="Default"/>
        <w:rPr>
          <w:rFonts w:asciiTheme="minorHAnsi" w:hAnsiTheme="minorHAnsi"/>
          <w:sz w:val="22"/>
          <w:szCs w:val="22"/>
        </w:rPr>
      </w:pPr>
    </w:p>
    <w:p w14:paraId="57654CDE" w14:textId="33F71FA2" w:rsidR="00F775C8" w:rsidRPr="001D22BD" w:rsidRDefault="00451F74">
      <w:pPr>
        <w:pStyle w:val="Default"/>
        <w:rPr>
          <w:rFonts w:asciiTheme="minorHAnsi" w:hAnsiTheme="minorHAnsi"/>
          <w:sz w:val="22"/>
          <w:szCs w:val="22"/>
        </w:rPr>
      </w:pPr>
      <w:r w:rsidRPr="001D22BD">
        <w:rPr>
          <w:rFonts w:asciiTheme="minorHAnsi" w:hAnsiTheme="minorHAnsi"/>
          <w:sz w:val="22"/>
          <w:szCs w:val="22"/>
        </w:rPr>
        <w:t xml:space="preserve">Any member of teaching or </w:t>
      </w:r>
      <w:r w:rsidR="009F1E8A" w:rsidRPr="001D22BD">
        <w:rPr>
          <w:rFonts w:asciiTheme="minorHAnsi" w:hAnsiTheme="minorHAnsi"/>
          <w:sz w:val="22"/>
          <w:szCs w:val="22"/>
        </w:rPr>
        <w:t>non-teaching</w:t>
      </w:r>
      <w:r w:rsidRPr="001D22BD">
        <w:rPr>
          <w:rFonts w:asciiTheme="minorHAnsi" w:hAnsiTheme="minorHAnsi"/>
          <w:sz w:val="22"/>
          <w:szCs w:val="22"/>
        </w:rPr>
        <w:t xml:space="preserve"> staff who has reasonable grounds to suspect that a </w:t>
      </w:r>
      <w:r w:rsidR="009F1E8A">
        <w:rPr>
          <w:rFonts w:asciiTheme="minorHAnsi" w:hAnsiTheme="minorHAnsi"/>
          <w:sz w:val="22"/>
          <w:szCs w:val="22"/>
        </w:rPr>
        <w:t>student</w:t>
      </w:r>
      <w:r w:rsidRPr="001D22BD">
        <w:rPr>
          <w:rFonts w:asciiTheme="minorHAnsi" w:hAnsiTheme="minorHAnsi"/>
          <w:sz w:val="22"/>
          <w:szCs w:val="22"/>
        </w:rPr>
        <w:t xml:space="preserve"> has a prohibited item in their possession may conduct a search </w:t>
      </w:r>
      <w:r w:rsidRPr="001D22BD">
        <w:rPr>
          <w:rFonts w:asciiTheme="minorHAnsi" w:hAnsiTheme="minorHAnsi"/>
          <w:b/>
          <w:bCs/>
          <w:sz w:val="22"/>
          <w:szCs w:val="22"/>
        </w:rPr>
        <w:t xml:space="preserve">with </w:t>
      </w:r>
      <w:r w:rsidR="009F1E8A">
        <w:rPr>
          <w:rFonts w:asciiTheme="minorHAnsi" w:hAnsiTheme="minorHAnsi"/>
          <w:b/>
          <w:bCs/>
          <w:sz w:val="22"/>
          <w:szCs w:val="22"/>
        </w:rPr>
        <w:t>student</w:t>
      </w:r>
      <w:r w:rsidRPr="001D22BD">
        <w:rPr>
          <w:rFonts w:asciiTheme="minorHAnsi" w:hAnsiTheme="minorHAnsi"/>
          <w:b/>
          <w:bCs/>
          <w:sz w:val="22"/>
          <w:szCs w:val="22"/>
        </w:rPr>
        <w:t xml:space="preserve"> consent </w:t>
      </w:r>
      <w:r w:rsidRPr="001D22BD">
        <w:rPr>
          <w:rFonts w:asciiTheme="minorHAnsi" w:hAnsiTheme="minorHAnsi"/>
          <w:sz w:val="22"/>
          <w:szCs w:val="22"/>
        </w:rPr>
        <w:t xml:space="preserve">and co-operation. For </w:t>
      </w:r>
      <w:r w:rsidR="009F1E8A" w:rsidRPr="001D22BD">
        <w:rPr>
          <w:rFonts w:asciiTheme="minorHAnsi" w:hAnsiTheme="minorHAnsi"/>
          <w:sz w:val="22"/>
          <w:szCs w:val="22"/>
        </w:rPr>
        <w:t>example,</w:t>
      </w:r>
      <w:r w:rsidRPr="001D22BD">
        <w:rPr>
          <w:rFonts w:asciiTheme="minorHAnsi" w:hAnsiTheme="minorHAnsi"/>
          <w:sz w:val="22"/>
          <w:szCs w:val="22"/>
        </w:rPr>
        <w:t xml:space="preserve"> a </w:t>
      </w:r>
      <w:r w:rsidR="009F1E8A">
        <w:rPr>
          <w:rFonts w:asciiTheme="minorHAnsi" w:hAnsiTheme="minorHAnsi"/>
          <w:sz w:val="22"/>
          <w:szCs w:val="22"/>
        </w:rPr>
        <w:t>student</w:t>
      </w:r>
      <w:r w:rsidRPr="001D22BD">
        <w:rPr>
          <w:rFonts w:asciiTheme="minorHAnsi" w:hAnsiTheme="minorHAnsi"/>
          <w:sz w:val="22"/>
          <w:szCs w:val="22"/>
        </w:rPr>
        <w:t xml:space="preserve"> might be asked to empty the contents of their pockets or to show someone the contents of a bag or locker.</w:t>
      </w:r>
    </w:p>
    <w:p w14:paraId="57654CDF" w14:textId="77777777" w:rsidR="00F775C8" w:rsidRPr="001D22BD" w:rsidRDefault="00451F74">
      <w:pPr>
        <w:pStyle w:val="Default"/>
        <w:rPr>
          <w:rFonts w:asciiTheme="minorHAnsi" w:hAnsiTheme="minorHAnsi"/>
          <w:sz w:val="22"/>
          <w:szCs w:val="22"/>
        </w:rPr>
      </w:pPr>
      <w:r w:rsidRPr="001D22BD">
        <w:rPr>
          <w:rFonts w:asciiTheme="minorHAnsi" w:hAnsiTheme="minorHAnsi"/>
          <w:sz w:val="22"/>
          <w:szCs w:val="22"/>
        </w:rPr>
        <w:t xml:space="preserve"> </w:t>
      </w:r>
    </w:p>
    <w:p w14:paraId="57654CE0" w14:textId="123D3DAC" w:rsidR="00F775C8" w:rsidRPr="001D22BD" w:rsidRDefault="00451F74">
      <w:pPr>
        <w:pStyle w:val="Default"/>
        <w:rPr>
          <w:rFonts w:asciiTheme="minorHAnsi" w:hAnsiTheme="minorHAnsi"/>
          <w:sz w:val="22"/>
          <w:szCs w:val="22"/>
        </w:rPr>
      </w:pPr>
      <w:r w:rsidRPr="001D22BD">
        <w:rPr>
          <w:rFonts w:asciiTheme="minorHAnsi" w:hAnsiTheme="minorHAnsi"/>
          <w:sz w:val="22"/>
          <w:szCs w:val="22"/>
        </w:rPr>
        <w:t xml:space="preserve">If a </w:t>
      </w:r>
      <w:r w:rsidR="009F1E8A">
        <w:rPr>
          <w:rFonts w:asciiTheme="minorHAnsi" w:hAnsiTheme="minorHAnsi"/>
          <w:b/>
          <w:bCs/>
          <w:sz w:val="22"/>
          <w:szCs w:val="22"/>
        </w:rPr>
        <w:t>student</w:t>
      </w:r>
      <w:r w:rsidRPr="001D22BD">
        <w:rPr>
          <w:rFonts w:asciiTheme="minorHAnsi" w:hAnsiTheme="minorHAnsi"/>
          <w:b/>
          <w:bCs/>
          <w:sz w:val="22"/>
          <w:szCs w:val="22"/>
        </w:rPr>
        <w:t xml:space="preserve"> refuses consent</w:t>
      </w:r>
      <w:r w:rsidRPr="001D22BD">
        <w:rPr>
          <w:rFonts w:asciiTheme="minorHAnsi" w:hAnsiTheme="minorHAnsi"/>
          <w:sz w:val="22"/>
          <w:szCs w:val="22"/>
        </w:rPr>
        <w:t xml:space="preserve">, a search may still be undertaken if there are grounds to suspect that a </w:t>
      </w:r>
      <w:r w:rsidR="009F1E8A">
        <w:rPr>
          <w:rFonts w:asciiTheme="minorHAnsi" w:hAnsiTheme="minorHAnsi"/>
          <w:sz w:val="22"/>
          <w:szCs w:val="22"/>
        </w:rPr>
        <w:t>student</w:t>
      </w:r>
      <w:r w:rsidRPr="001D22BD">
        <w:rPr>
          <w:rFonts w:asciiTheme="minorHAnsi" w:hAnsiTheme="minorHAnsi"/>
          <w:sz w:val="22"/>
          <w:szCs w:val="22"/>
        </w:rPr>
        <w:t xml:space="preserve"> is in possession of a prohibited item. In such circumstances two members of staff should be present, so the assistance of a senior member of staff should be sought, either Head of Faculty or Headteacher. </w:t>
      </w:r>
    </w:p>
    <w:p w14:paraId="57654CE1" w14:textId="77777777" w:rsidR="00F775C8" w:rsidRPr="001D22BD" w:rsidRDefault="00F775C8">
      <w:pPr>
        <w:pStyle w:val="Default"/>
        <w:rPr>
          <w:rFonts w:asciiTheme="minorHAnsi" w:hAnsiTheme="minorHAnsi"/>
          <w:sz w:val="22"/>
          <w:szCs w:val="22"/>
        </w:rPr>
      </w:pPr>
    </w:p>
    <w:p w14:paraId="57654CE2" w14:textId="3B08947A" w:rsidR="00F775C8" w:rsidRPr="001D22BD" w:rsidRDefault="00451F74">
      <w:pPr>
        <w:pStyle w:val="Default"/>
        <w:rPr>
          <w:rFonts w:asciiTheme="minorHAnsi" w:hAnsiTheme="minorHAnsi"/>
          <w:sz w:val="22"/>
          <w:szCs w:val="22"/>
        </w:rPr>
      </w:pPr>
      <w:r w:rsidRPr="001D22BD">
        <w:rPr>
          <w:rFonts w:asciiTheme="minorHAnsi" w:hAnsiTheme="minorHAnsi"/>
          <w:sz w:val="22"/>
          <w:szCs w:val="22"/>
        </w:rPr>
        <w:t xml:space="preserve">Consideration should be given to having a member of staff of the appropriate gender present to conduct the search. Outer clothing may be searched but students should be asked to remove items first. This policy does not authorise an intimate search or physical compulsion in removing clothing. If a </w:t>
      </w:r>
      <w:r w:rsidR="009F1E8A">
        <w:rPr>
          <w:rFonts w:asciiTheme="minorHAnsi" w:hAnsiTheme="minorHAnsi"/>
          <w:sz w:val="22"/>
          <w:szCs w:val="22"/>
        </w:rPr>
        <w:t>student</w:t>
      </w:r>
      <w:r w:rsidRPr="001D22BD">
        <w:rPr>
          <w:rFonts w:asciiTheme="minorHAnsi" w:hAnsiTheme="minorHAnsi"/>
          <w:sz w:val="22"/>
          <w:szCs w:val="22"/>
        </w:rPr>
        <w:t xml:space="preserve"> refuses to co-operate, parents or the police would be called.</w:t>
      </w:r>
    </w:p>
    <w:p w14:paraId="57654CE3" w14:textId="77777777" w:rsidR="00F775C8" w:rsidRPr="001D22BD" w:rsidRDefault="00451F74">
      <w:pPr>
        <w:pStyle w:val="Default"/>
        <w:rPr>
          <w:rFonts w:asciiTheme="minorHAnsi" w:hAnsiTheme="minorHAnsi"/>
          <w:sz w:val="22"/>
          <w:szCs w:val="22"/>
        </w:rPr>
      </w:pPr>
      <w:r w:rsidRPr="001D22BD">
        <w:rPr>
          <w:rFonts w:asciiTheme="minorHAnsi" w:hAnsiTheme="minorHAnsi"/>
          <w:sz w:val="22"/>
          <w:szCs w:val="22"/>
        </w:rPr>
        <w:t xml:space="preserve"> </w:t>
      </w:r>
    </w:p>
    <w:p w14:paraId="57654CE4" w14:textId="77777777" w:rsidR="00F775C8" w:rsidRPr="001D22BD" w:rsidRDefault="00451F74">
      <w:pPr>
        <w:pStyle w:val="Default"/>
        <w:rPr>
          <w:rFonts w:asciiTheme="minorHAnsi" w:hAnsiTheme="minorHAnsi"/>
          <w:b/>
          <w:bCs/>
          <w:sz w:val="22"/>
          <w:szCs w:val="22"/>
        </w:rPr>
      </w:pPr>
      <w:r w:rsidRPr="001D22BD">
        <w:rPr>
          <w:rFonts w:asciiTheme="minorHAnsi" w:hAnsiTheme="minorHAnsi"/>
          <w:b/>
          <w:bCs/>
          <w:sz w:val="22"/>
          <w:szCs w:val="22"/>
        </w:rPr>
        <w:t xml:space="preserve">Where can a search take place? </w:t>
      </w:r>
    </w:p>
    <w:p w14:paraId="57654CE5" w14:textId="77777777" w:rsidR="00F775C8" w:rsidRPr="001D22BD" w:rsidRDefault="00F775C8">
      <w:pPr>
        <w:pStyle w:val="Default"/>
        <w:rPr>
          <w:rFonts w:asciiTheme="minorHAnsi" w:hAnsiTheme="minorHAnsi"/>
          <w:sz w:val="22"/>
          <w:szCs w:val="22"/>
        </w:rPr>
      </w:pPr>
    </w:p>
    <w:p w14:paraId="57654CE6" w14:textId="4ECE08DF" w:rsidR="00F775C8" w:rsidRPr="001D22BD" w:rsidRDefault="00451F74">
      <w:pPr>
        <w:pStyle w:val="Default"/>
        <w:rPr>
          <w:rFonts w:asciiTheme="minorHAnsi" w:hAnsiTheme="minorHAnsi"/>
          <w:sz w:val="22"/>
          <w:szCs w:val="22"/>
        </w:rPr>
      </w:pPr>
      <w:r w:rsidRPr="001D22BD">
        <w:rPr>
          <w:rFonts w:asciiTheme="minorHAnsi" w:hAnsiTheme="minorHAnsi"/>
          <w:sz w:val="22"/>
          <w:szCs w:val="22"/>
        </w:rPr>
        <w:t xml:space="preserve">A search without a </w:t>
      </w:r>
      <w:r w:rsidR="009F1E8A">
        <w:rPr>
          <w:rFonts w:asciiTheme="minorHAnsi" w:hAnsiTheme="minorHAnsi"/>
          <w:sz w:val="22"/>
          <w:szCs w:val="22"/>
        </w:rPr>
        <w:t>student</w:t>
      </w:r>
      <w:r w:rsidRPr="001D22BD">
        <w:rPr>
          <w:rFonts w:asciiTheme="minorHAnsi" w:hAnsiTheme="minorHAnsi"/>
          <w:sz w:val="22"/>
          <w:szCs w:val="22"/>
        </w:rPr>
        <w:t xml:space="preserve">’s consent may only take place on school premises or anywhere that a member of staff is in charge of a </w:t>
      </w:r>
      <w:r w:rsidR="009F1E8A">
        <w:rPr>
          <w:rFonts w:asciiTheme="minorHAnsi" w:hAnsiTheme="minorHAnsi"/>
          <w:sz w:val="22"/>
          <w:szCs w:val="22"/>
        </w:rPr>
        <w:t>student</w:t>
      </w:r>
      <w:r w:rsidRPr="001D22BD">
        <w:rPr>
          <w:rFonts w:asciiTheme="minorHAnsi" w:hAnsiTheme="minorHAnsi"/>
          <w:sz w:val="22"/>
          <w:szCs w:val="22"/>
        </w:rPr>
        <w:t xml:space="preserve">, on a school trip for example. </w:t>
      </w:r>
    </w:p>
    <w:p w14:paraId="57654CE7" w14:textId="77777777" w:rsidR="00F775C8" w:rsidRPr="001D22BD" w:rsidRDefault="00F775C8">
      <w:pPr>
        <w:pStyle w:val="Default"/>
        <w:rPr>
          <w:rFonts w:asciiTheme="minorHAnsi" w:hAnsiTheme="minorHAnsi"/>
          <w:sz w:val="22"/>
          <w:szCs w:val="22"/>
        </w:rPr>
      </w:pPr>
    </w:p>
    <w:p w14:paraId="57654CE8" w14:textId="77777777" w:rsidR="00F775C8" w:rsidRPr="001D22BD" w:rsidRDefault="00451F74">
      <w:pPr>
        <w:pStyle w:val="Default"/>
        <w:rPr>
          <w:rFonts w:asciiTheme="minorHAnsi" w:hAnsiTheme="minorHAnsi"/>
          <w:b/>
          <w:bCs/>
          <w:sz w:val="22"/>
          <w:szCs w:val="22"/>
        </w:rPr>
      </w:pPr>
      <w:r w:rsidRPr="001D22BD">
        <w:rPr>
          <w:rFonts w:asciiTheme="minorHAnsi" w:hAnsiTheme="minorHAnsi"/>
          <w:b/>
          <w:bCs/>
          <w:sz w:val="22"/>
          <w:szCs w:val="22"/>
        </w:rPr>
        <w:lastRenderedPageBreak/>
        <w:t xml:space="preserve">What happens to confiscated items? </w:t>
      </w:r>
    </w:p>
    <w:p w14:paraId="57654CE9" w14:textId="77777777" w:rsidR="00F775C8" w:rsidRPr="001D22BD" w:rsidRDefault="00F775C8">
      <w:pPr>
        <w:pStyle w:val="Default"/>
        <w:rPr>
          <w:rFonts w:asciiTheme="minorHAnsi" w:hAnsiTheme="minorHAnsi"/>
          <w:sz w:val="22"/>
          <w:szCs w:val="22"/>
        </w:rPr>
      </w:pPr>
    </w:p>
    <w:p w14:paraId="57654CEA" w14:textId="77777777" w:rsidR="00F775C8" w:rsidRPr="001D22BD" w:rsidRDefault="00451F74">
      <w:pPr>
        <w:pStyle w:val="Default"/>
        <w:rPr>
          <w:rFonts w:asciiTheme="minorHAnsi" w:hAnsiTheme="minorHAnsi"/>
          <w:sz w:val="22"/>
          <w:szCs w:val="22"/>
        </w:rPr>
      </w:pPr>
      <w:r w:rsidRPr="001D22BD">
        <w:rPr>
          <w:rFonts w:asciiTheme="minorHAnsi" w:hAnsiTheme="minorHAnsi"/>
          <w:sz w:val="22"/>
          <w:szCs w:val="22"/>
        </w:rPr>
        <w:t xml:space="preserve">Any item that is confiscated may be retained; disposed of; returned to parents at the next available opportunity; or it may be given to the police. Confiscated items should be passed directly to the Headteacher who will decide the appropriate course of action in accordance with the latest DfE guidance. </w:t>
      </w:r>
    </w:p>
    <w:p w14:paraId="57654CEB" w14:textId="77777777" w:rsidR="00F775C8" w:rsidRPr="001D22BD" w:rsidRDefault="00F775C8">
      <w:pPr>
        <w:pStyle w:val="Default"/>
        <w:rPr>
          <w:rFonts w:asciiTheme="minorHAnsi" w:hAnsiTheme="minorHAnsi"/>
          <w:b/>
          <w:bCs/>
          <w:sz w:val="22"/>
          <w:szCs w:val="22"/>
        </w:rPr>
      </w:pPr>
    </w:p>
    <w:p w14:paraId="57654CEC" w14:textId="77777777" w:rsidR="00F775C8" w:rsidRPr="001D22BD" w:rsidRDefault="00451F74">
      <w:pPr>
        <w:pStyle w:val="Default"/>
        <w:rPr>
          <w:rFonts w:asciiTheme="minorHAnsi" w:hAnsiTheme="minorHAnsi"/>
          <w:b/>
          <w:bCs/>
          <w:sz w:val="22"/>
          <w:szCs w:val="22"/>
        </w:rPr>
      </w:pPr>
      <w:r w:rsidRPr="001D22BD">
        <w:rPr>
          <w:rFonts w:asciiTheme="minorHAnsi" w:hAnsiTheme="minorHAnsi"/>
          <w:b/>
          <w:bCs/>
          <w:sz w:val="22"/>
          <w:szCs w:val="22"/>
        </w:rPr>
        <w:t xml:space="preserve">Dealing with electronic devices </w:t>
      </w:r>
    </w:p>
    <w:p w14:paraId="57654CED" w14:textId="77777777" w:rsidR="00F775C8" w:rsidRPr="001D22BD" w:rsidRDefault="00F775C8">
      <w:pPr>
        <w:pStyle w:val="Default"/>
        <w:rPr>
          <w:rFonts w:asciiTheme="minorHAnsi" w:hAnsiTheme="minorHAnsi"/>
          <w:sz w:val="22"/>
          <w:szCs w:val="22"/>
        </w:rPr>
      </w:pPr>
    </w:p>
    <w:p w14:paraId="57654CEE" w14:textId="77777777" w:rsidR="00F775C8" w:rsidRPr="001D22BD" w:rsidRDefault="00451F74">
      <w:pPr>
        <w:pStyle w:val="Default"/>
        <w:rPr>
          <w:rFonts w:asciiTheme="minorHAnsi" w:hAnsiTheme="minorHAnsi"/>
          <w:sz w:val="22"/>
          <w:szCs w:val="22"/>
        </w:rPr>
      </w:pPr>
      <w:r w:rsidRPr="001D22BD">
        <w:rPr>
          <w:rFonts w:asciiTheme="minorHAnsi" w:hAnsiTheme="minorHAnsi"/>
          <w:sz w:val="22"/>
          <w:szCs w:val="22"/>
        </w:rPr>
        <w:t>Where a member of staff conducts a search for an electronic device it may be retained and passed to the Headteacher who may examine any data or files on it if they have good reason to do so. The member of staff must reasonably suspect that the data or file has been, or could be, used to cause harm, to disrupt teaching, or to break</w:t>
      </w:r>
      <w:r w:rsidR="007C5E18" w:rsidRPr="001D22BD">
        <w:rPr>
          <w:rFonts w:asciiTheme="minorHAnsi" w:hAnsiTheme="minorHAnsi"/>
          <w:sz w:val="22"/>
          <w:szCs w:val="22"/>
        </w:rPr>
        <w:t xml:space="preserve"> our</w:t>
      </w:r>
      <w:r w:rsidRPr="001D22BD">
        <w:rPr>
          <w:rFonts w:asciiTheme="minorHAnsi" w:hAnsiTheme="minorHAnsi"/>
          <w:sz w:val="22"/>
          <w:szCs w:val="22"/>
        </w:rPr>
        <w:t xml:space="preserve"> Federation rules. </w:t>
      </w:r>
    </w:p>
    <w:p w14:paraId="57654CEF" w14:textId="77777777" w:rsidR="00F775C8" w:rsidRPr="001D22BD" w:rsidRDefault="00F775C8">
      <w:pPr>
        <w:pStyle w:val="Default"/>
        <w:rPr>
          <w:rFonts w:asciiTheme="minorHAnsi" w:hAnsiTheme="minorHAnsi"/>
          <w:sz w:val="22"/>
          <w:szCs w:val="22"/>
        </w:rPr>
      </w:pPr>
    </w:p>
    <w:p w14:paraId="57654CF0" w14:textId="77777777" w:rsidR="00F775C8" w:rsidRPr="001D22BD" w:rsidRDefault="00451F74">
      <w:pPr>
        <w:pStyle w:val="Default"/>
        <w:rPr>
          <w:rFonts w:asciiTheme="minorHAnsi" w:hAnsiTheme="minorHAnsi"/>
          <w:sz w:val="22"/>
          <w:szCs w:val="22"/>
        </w:rPr>
      </w:pPr>
      <w:r w:rsidRPr="001D22BD">
        <w:rPr>
          <w:rFonts w:asciiTheme="minorHAnsi" w:hAnsiTheme="minorHAnsi"/>
          <w:sz w:val="22"/>
          <w:szCs w:val="22"/>
        </w:rPr>
        <w:t xml:space="preserve">If inappropriate material is found on the device, it is up to the Headteacher to decide whether the material should be deleted, retained as evidence (of a breach of school discipline or a criminal offence) or whether it requires the involvement of an external agency. </w:t>
      </w:r>
    </w:p>
    <w:p w14:paraId="57654CF1" w14:textId="77777777" w:rsidR="00F775C8" w:rsidRPr="001D22BD" w:rsidRDefault="00F775C8">
      <w:pPr>
        <w:pStyle w:val="Default"/>
        <w:rPr>
          <w:rFonts w:asciiTheme="minorHAnsi" w:hAnsiTheme="minorHAnsi"/>
          <w:b/>
          <w:bCs/>
          <w:sz w:val="22"/>
          <w:szCs w:val="22"/>
        </w:rPr>
      </w:pPr>
    </w:p>
    <w:p w14:paraId="57654CF2" w14:textId="77777777" w:rsidR="00F775C8" w:rsidRPr="001D22BD" w:rsidRDefault="00451F74">
      <w:pPr>
        <w:pStyle w:val="Default"/>
        <w:rPr>
          <w:rFonts w:asciiTheme="minorHAnsi" w:hAnsiTheme="minorHAnsi"/>
          <w:sz w:val="22"/>
          <w:szCs w:val="22"/>
        </w:rPr>
      </w:pPr>
      <w:r w:rsidRPr="001D22BD">
        <w:rPr>
          <w:rFonts w:asciiTheme="minorHAnsi" w:hAnsiTheme="minorHAnsi"/>
          <w:b/>
          <w:bCs/>
          <w:sz w:val="22"/>
          <w:szCs w:val="22"/>
        </w:rPr>
        <w:t xml:space="preserve">Notifying parents </w:t>
      </w:r>
    </w:p>
    <w:p w14:paraId="57654CF3" w14:textId="77777777" w:rsidR="00F775C8" w:rsidRPr="001D22BD" w:rsidRDefault="00F775C8">
      <w:pPr>
        <w:pStyle w:val="Default"/>
        <w:rPr>
          <w:rFonts w:asciiTheme="minorHAnsi" w:hAnsiTheme="minorHAnsi"/>
          <w:sz w:val="22"/>
          <w:szCs w:val="22"/>
        </w:rPr>
      </w:pPr>
    </w:p>
    <w:p w14:paraId="57654CF4" w14:textId="77777777" w:rsidR="00F775C8" w:rsidRPr="001D22BD" w:rsidRDefault="00451F74">
      <w:pPr>
        <w:pStyle w:val="Default"/>
        <w:rPr>
          <w:rFonts w:asciiTheme="minorHAnsi" w:hAnsiTheme="minorHAnsi"/>
          <w:sz w:val="22"/>
          <w:szCs w:val="22"/>
        </w:rPr>
      </w:pPr>
      <w:r w:rsidRPr="001D22BD">
        <w:rPr>
          <w:rFonts w:asciiTheme="minorHAnsi" w:hAnsiTheme="minorHAnsi"/>
          <w:sz w:val="22"/>
          <w:szCs w:val="22"/>
        </w:rPr>
        <w:t>There is no legal requirement to inform parents before a search takes place, nor to seek specific consent but where alcohol or potentially harmful substances are found, parents will be informed as part of</w:t>
      </w:r>
      <w:r w:rsidR="007C5E18" w:rsidRPr="001D22BD">
        <w:rPr>
          <w:rFonts w:asciiTheme="minorHAnsi" w:hAnsiTheme="minorHAnsi"/>
          <w:sz w:val="22"/>
          <w:szCs w:val="22"/>
        </w:rPr>
        <w:t xml:space="preserve"> our</w:t>
      </w:r>
      <w:r w:rsidRPr="001D22BD">
        <w:rPr>
          <w:rFonts w:asciiTheme="minorHAnsi" w:hAnsiTheme="minorHAnsi"/>
          <w:sz w:val="22"/>
          <w:szCs w:val="22"/>
        </w:rPr>
        <w:t xml:space="preserve"> Federation’s disciplinary procedures. </w:t>
      </w:r>
    </w:p>
    <w:p w14:paraId="57654CF5" w14:textId="77777777" w:rsidR="00F775C8" w:rsidRPr="001D22BD" w:rsidRDefault="00F775C8">
      <w:pPr>
        <w:pStyle w:val="Default"/>
        <w:rPr>
          <w:rFonts w:asciiTheme="minorHAnsi" w:hAnsiTheme="minorHAnsi"/>
          <w:b/>
          <w:bCs/>
          <w:sz w:val="22"/>
          <w:szCs w:val="22"/>
        </w:rPr>
      </w:pPr>
    </w:p>
    <w:p w14:paraId="57654CF6" w14:textId="77777777" w:rsidR="00F775C8" w:rsidRPr="001D22BD" w:rsidRDefault="00451F74">
      <w:pPr>
        <w:pStyle w:val="Default"/>
        <w:rPr>
          <w:rFonts w:asciiTheme="minorHAnsi" w:hAnsiTheme="minorHAnsi"/>
          <w:sz w:val="22"/>
          <w:szCs w:val="22"/>
        </w:rPr>
      </w:pPr>
      <w:r w:rsidRPr="001D22BD">
        <w:rPr>
          <w:rFonts w:asciiTheme="minorHAnsi" w:hAnsiTheme="minorHAnsi"/>
          <w:b/>
          <w:bCs/>
          <w:sz w:val="22"/>
          <w:szCs w:val="22"/>
        </w:rPr>
        <w:t xml:space="preserve">Record keeping </w:t>
      </w:r>
    </w:p>
    <w:p w14:paraId="57654CF7" w14:textId="77777777" w:rsidR="00F775C8" w:rsidRPr="001D22BD" w:rsidRDefault="00F775C8">
      <w:pPr>
        <w:pStyle w:val="Default"/>
        <w:rPr>
          <w:rFonts w:asciiTheme="minorHAnsi" w:hAnsiTheme="minorHAnsi"/>
          <w:sz w:val="22"/>
          <w:szCs w:val="22"/>
        </w:rPr>
      </w:pPr>
    </w:p>
    <w:p w14:paraId="57654CF8" w14:textId="4899FAD4" w:rsidR="00F775C8" w:rsidRPr="001D22BD" w:rsidRDefault="00451F74">
      <w:pPr>
        <w:pStyle w:val="Default"/>
        <w:rPr>
          <w:rFonts w:asciiTheme="minorHAnsi" w:hAnsiTheme="minorHAnsi"/>
          <w:sz w:val="22"/>
          <w:szCs w:val="22"/>
        </w:rPr>
      </w:pPr>
      <w:r w:rsidRPr="001D22BD">
        <w:rPr>
          <w:rFonts w:asciiTheme="minorHAnsi" w:hAnsiTheme="minorHAnsi"/>
          <w:sz w:val="22"/>
          <w:szCs w:val="22"/>
        </w:rPr>
        <w:t xml:space="preserve">The Heads of House will keep a record of any search and its outcome in a disciplinary log. </w:t>
      </w:r>
      <w:r w:rsidR="009F1E8A" w:rsidRPr="001D22BD">
        <w:rPr>
          <w:rFonts w:asciiTheme="minorHAnsi" w:hAnsiTheme="minorHAnsi"/>
          <w:sz w:val="22"/>
          <w:szCs w:val="22"/>
        </w:rPr>
        <w:t>Additionally,</w:t>
      </w:r>
      <w:r w:rsidRPr="001D22BD">
        <w:rPr>
          <w:rFonts w:asciiTheme="minorHAnsi" w:hAnsiTheme="minorHAnsi"/>
          <w:sz w:val="22"/>
          <w:szCs w:val="22"/>
        </w:rPr>
        <w:t xml:space="preserve"> the search record form w</w:t>
      </w:r>
      <w:r w:rsidR="001D22BD">
        <w:rPr>
          <w:rFonts w:asciiTheme="minorHAnsi" w:hAnsiTheme="minorHAnsi"/>
          <w:sz w:val="22"/>
          <w:szCs w:val="22"/>
        </w:rPr>
        <w:t xml:space="preserve">ill be completed. See </w:t>
      </w:r>
      <w:hyperlink w:anchor="_Appendix_XI_–" w:history="1">
        <w:r w:rsidR="001D22BD" w:rsidRPr="001D22BD">
          <w:rPr>
            <w:rStyle w:val="Hyperlink"/>
            <w:rFonts w:asciiTheme="minorHAnsi" w:hAnsiTheme="minorHAnsi"/>
            <w:sz w:val="22"/>
            <w:szCs w:val="22"/>
          </w:rPr>
          <w:t>appendix XI</w:t>
        </w:r>
      </w:hyperlink>
      <w:r w:rsidRPr="001D22BD">
        <w:rPr>
          <w:rFonts w:asciiTheme="minorHAnsi" w:hAnsiTheme="minorHAnsi"/>
          <w:sz w:val="22"/>
          <w:szCs w:val="22"/>
        </w:rPr>
        <w:t>.</w:t>
      </w:r>
    </w:p>
    <w:p w14:paraId="57654CF9" w14:textId="77777777" w:rsidR="00F775C8" w:rsidRPr="001D22BD" w:rsidRDefault="00F775C8">
      <w:pPr>
        <w:pStyle w:val="Default"/>
        <w:rPr>
          <w:rFonts w:asciiTheme="minorHAnsi" w:hAnsiTheme="minorHAnsi"/>
          <w:b/>
          <w:bCs/>
          <w:sz w:val="22"/>
          <w:szCs w:val="22"/>
        </w:rPr>
      </w:pPr>
    </w:p>
    <w:p w14:paraId="57654CFA" w14:textId="77777777" w:rsidR="00F775C8" w:rsidRPr="001D22BD" w:rsidRDefault="00451F74">
      <w:pPr>
        <w:pStyle w:val="Default"/>
        <w:rPr>
          <w:rFonts w:asciiTheme="minorHAnsi" w:hAnsiTheme="minorHAnsi"/>
          <w:sz w:val="22"/>
          <w:szCs w:val="22"/>
        </w:rPr>
      </w:pPr>
      <w:r w:rsidRPr="001D22BD">
        <w:rPr>
          <w:rFonts w:asciiTheme="minorHAnsi" w:hAnsiTheme="minorHAnsi"/>
          <w:b/>
          <w:bCs/>
          <w:sz w:val="22"/>
          <w:szCs w:val="22"/>
        </w:rPr>
        <w:t xml:space="preserve">Complaints </w:t>
      </w:r>
    </w:p>
    <w:p w14:paraId="57654CFB" w14:textId="77777777" w:rsidR="00F775C8" w:rsidRPr="001D22BD" w:rsidRDefault="00F775C8">
      <w:pPr>
        <w:pStyle w:val="Default"/>
        <w:rPr>
          <w:rFonts w:asciiTheme="minorHAnsi" w:hAnsiTheme="minorHAnsi"/>
          <w:sz w:val="22"/>
          <w:szCs w:val="22"/>
        </w:rPr>
      </w:pPr>
    </w:p>
    <w:p w14:paraId="57654CFC" w14:textId="4C75BC3B" w:rsidR="00F775C8" w:rsidRPr="001D22BD" w:rsidRDefault="00451F74">
      <w:pPr>
        <w:pStyle w:val="Default"/>
        <w:rPr>
          <w:rFonts w:asciiTheme="minorHAnsi" w:hAnsiTheme="minorHAnsi"/>
          <w:sz w:val="22"/>
          <w:szCs w:val="22"/>
        </w:rPr>
      </w:pPr>
      <w:r w:rsidRPr="001D22BD">
        <w:rPr>
          <w:rFonts w:asciiTheme="minorHAnsi" w:hAnsiTheme="minorHAnsi"/>
          <w:sz w:val="22"/>
          <w:szCs w:val="22"/>
        </w:rPr>
        <w:t xml:space="preserve">Any complaints by a </w:t>
      </w:r>
      <w:r w:rsidR="009F1E8A">
        <w:rPr>
          <w:rFonts w:asciiTheme="minorHAnsi" w:hAnsiTheme="minorHAnsi"/>
          <w:sz w:val="22"/>
          <w:szCs w:val="22"/>
        </w:rPr>
        <w:t>student</w:t>
      </w:r>
      <w:r w:rsidRPr="001D22BD">
        <w:rPr>
          <w:rFonts w:asciiTheme="minorHAnsi" w:hAnsiTheme="minorHAnsi"/>
          <w:sz w:val="22"/>
          <w:szCs w:val="22"/>
        </w:rPr>
        <w:t xml:space="preserve"> or parent about the way in which a search has been carried out should be made following</w:t>
      </w:r>
      <w:r w:rsidR="007C5E18" w:rsidRPr="001D22BD">
        <w:rPr>
          <w:rFonts w:asciiTheme="minorHAnsi" w:hAnsiTheme="minorHAnsi"/>
          <w:sz w:val="22"/>
          <w:szCs w:val="22"/>
        </w:rPr>
        <w:t xml:space="preserve"> our</w:t>
      </w:r>
      <w:r w:rsidRPr="001D22BD">
        <w:rPr>
          <w:rFonts w:asciiTheme="minorHAnsi" w:hAnsiTheme="minorHAnsi"/>
          <w:sz w:val="22"/>
          <w:szCs w:val="22"/>
        </w:rPr>
        <w:t xml:space="preserve"> Federation’s complaints procedure. </w:t>
      </w:r>
    </w:p>
    <w:p w14:paraId="57654CFD" w14:textId="77777777" w:rsidR="00F775C8" w:rsidRPr="001D22BD" w:rsidRDefault="00F775C8">
      <w:pPr>
        <w:pStyle w:val="Default"/>
        <w:rPr>
          <w:rFonts w:asciiTheme="minorHAnsi" w:hAnsiTheme="minorHAnsi"/>
          <w:b/>
          <w:bCs/>
          <w:sz w:val="22"/>
          <w:szCs w:val="22"/>
        </w:rPr>
      </w:pPr>
    </w:p>
    <w:p w14:paraId="57654CFE" w14:textId="77777777" w:rsidR="00F775C8" w:rsidRPr="001D22BD" w:rsidRDefault="00F775C8">
      <w:pPr>
        <w:pStyle w:val="Default"/>
        <w:rPr>
          <w:rFonts w:asciiTheme="minorHAnsi" w:hAnsiTheme="minorHAnsi"/>
          <w:b/>
          <w:bCs/>
          <w:sz w:val="22"/>
          <w:szCs w:val="22"/>
        </w:rPr>
      </w:pPr>
    </w:p>
    <w:p w14:paraId="57654CFF" w14:textId="77777777" w:rsidR="00F775C8" w:rsidRDefault="00F775C8">
      <w:pPr>
        <w:pStyle w:val="Default"/>
        <w:rPr>
          <w:b/>
          <w:bCs/>
          <w:sz w:val="19"/>
          <w:szCs w:val="19"/>
        </w:rPr>
      </w:pPr>
    </w:p>
    <w:p w14:paraId="57654D00" w14:textId="77777777" w:rsidR="00F775C8" w:rsidRDefault="00F775C8">
      <w:pPr>
        <w:pStyle w:val="Default"/>
        <w:rPr>
          <w:b/>
          <w:bCs/>
          <w:sz w:val="19"/>
          <w:szCs w:val="19"/>
        </w:rPr>
      </w:pPr>
    </w:p>
    <w:p w14:paraId="57654D01" w14:textId="77777777" w:rsidR="00F775C8" w:rsidRDefault="00F775C8">
      <w:pPr>
        <w:pStyle w:val="Default"/>
        <w:rPr>
          <w:b/>
          <w:bCs/>
          <w:sz w:val="19"/>
          <w:szCs w:val="19"/>
        </w:rPr>
      </w:pPr>
    </w:p>
    <w:p w14:paraId="57654D02" w14:textId="77777777" w:rsidR="00F775C8" w:rsidRDefault="00F775C8">
      <w:pPr>
        <w:pStyle w:val="Default"/>
        <w:rPr>
          <w:b/>
          <w:bCs/>
          <w:sz w:val="19"/>
          <w:szCs w:val="19"/>
        </w:rPr>
      </w:pPr>
    </w:p>
    <w:p w14:paraId="57654D03" w14:textId="77777777" w:rsidR="00F775C8" w:rsidRDefault="00F775C8">
      <w:pPr>
        <w:pStyle w:val="Default"/>
        <w:rPr>
          <w:b/>
          <w:bCs/>
          <w:sz w:val="19"/>
          <w:szCs w:val="19"/>
        </w:rPr>
      </w:pPr>
    </w:p>
    <w:p w14:paraId="57654D04" w14:textId="77777777" w:rsidR="00F775C8" w:rsidRDefault="00F775C8">
      <w:pPr>
        <w:pStyle w:val="Default"/>
        <w:rPr>
          <w:b/>
          <w:bCs/>
          <w:sz w:val="19"/>
          <w:szCs w:val="19"/>
        </w:rPr>
      </w:pPr>
    </w:p>
    <w:p w14:paraId="57654D05" w14:textId="77777777" w:rsidR="00F775C8" w:rsidRDefault="00F775C8">
      <w:pPr>
        <w:pStyle w:val="Default"/>
        <w:rPr>
          <w:b/>
          <w:bCs/>
          <w:sz w:val="19"/>
          <w:szCs w:val="19"/>
        </w:rPr>
      </w:pPr>
    </w:p>
    <w:p w14:paraId="57654D06" w14:textId="77777777" w:rsidR="00F775C8" w:rsidRDefault="00F775C8">
      <w:pPr>
        <w:pStyle w:val="Default"/>
        <w:rPr>
          <w:b/>
          <w:bCs/>
          <w:sz w:val="19"/>
          <w:szCs w:val="19"/>
        </w:rPr>
      </w:pPr>
    </w:p>
    <w:p w14:paraId="57654D07" w14:textId="77777777" w:rsidR="00F775C8" w:rsidRDefault="00F775C8">
      <w:pPr>
        <w:pStyle w:val="Default"/>
        <w:rPr>
          <w:b/>
          <w:bCs/>
          <w:sz w:val="19"/>
          <w:szCs w:val="19"/>
        </w:rPr>
      </w:pPr>
    </w:p>
    <w:p w14:paraId="57654D08" w14:textId="77777777" w:rsidR="00F775C8" w:rsidRDefault="00F775C8">
      <w:pPr>
        <w:pStyle w:val="Default"/>
        <w:rPr>
          <w:b/>
          <w:bCs/>
          <w:sz w:val="19"/>
          <w:szCs w:val="19"/>
        </w:rPr>
      </w:pPr>
    </w:p>
    <w:p w14:paraId="57654D09" w14:textId="77777777" w:rsidR="00F775C8" w:rsidRDefault="00F775C8">
      <w:pPr>
        <w:pStyle w:val="Default"/>
        <w:rPr>
          <w:b/>
          <w:bCs/>
          <w:sz w:val="19"/>
          <w:szCs w:val="19"/>
        </w:rPr>
      </w:pPr>
    </w:p>
    <w:p w14:paraId="57654D0A" w14:textId="77777777" w:rsidR="00F775C8" w:rsidRDefault="00F775C8">
      <w:pPr>
        <w:pStyle w:val="Default"/>
        <w:rPr>
          <w:b/>
          <w:bCs/>
          <w:sz w:val="19"/>
          <w:szCs w:val="19"/>
        </w:rPr>
      </w:pPr>
    </w:p>
    <w:p w14:paraId="57654D0B" w14:textId="77777777" w:rsidR="00F775C8" w:rsidRDefault="00F775C8">
      <w:pPr>
        <w:pStyle w:val="Default"/>
        <w:rPr>
          <w:b/>
          <w:bCs/>
          <w:sz w:val="19"/>
          <w:szCs w:val="19"/>
        </w:rPr>
      </w:pPr>
    </w:p>
    <w:p w14:paraId="57654D0C" w14:textId="77777777" w:rsidR="00F775C8" w:rsidRDefault="00F775C8">
      <w:pPr>
        <w:pStyle w:val="Default"/>
        <w:rPr>
          <w:b/>
          <w:bCs/>
          <w:sz w:val="19"/>
          <w:szCs w:val="19"/>
        </w:rPr>
      </w:pPr>
    </w:p>
    <w:p w14:paraId="57654D0D" w14:textId="77777777" w:rsidR="00F775C8" w:rsidRDefault="00F775C8">
      <w:pPr>
        <w:pStyle w:val="Default"/>
        <w:rPr>
          <w:b/>
          <w:bCs/>
          <w:sz w:val="19"/>
          <w:szCs w:val="19"/>
        </w:rPr>
      </w:pPr>
    </w:p>
    <w:p w14:paraId="57654D0E" w14:textId="1B1627CB" w:rsidR="00F775C8" w:rsidRDefault="00F775C8">
      <w:pPr>
        <w:pStyle w:val="Default"/>
        <w:rPr>
          <w:b/>
          <w:bCs/>
          <w:sz w:val="19"/>
          <w:szCs w:val="19"/>
        </w:rPr>
      </w:pPr>
    </w:p>
    <w:p w14:paraId="3C016978" w14:textId="4B49E867" w:rsidR="009F1E8A" w:rsidRDefault="009F1E8A">
      <w:pPr>
        <w:pStyle w:val="Default"/>
        <w:rPr>
          <w:b/>
          <w:bCs/>
          <w:sz w:val="19"/>
          <w:szCs w:val="19"/>
        </w:rPr>
      </w:pPr>
    </w:p>
    <w:p w14:paraId="6D659646" w14:textId="1332DA81" w:rsidR="009F1E8A" w:rsidRDefault="009F1E8A">
      <w:pPr>
        <w:pStyle w:val="Default"/>
        <w:rPr>
          <w:b/>
          <w:bCs/>
          <w:sz w:val="19"/>
          <w:szCs w:val="19"/>
        </w:rPr>
      </w:pPr>
    </w:p>
    <w:p w14:paraId="20F5315A" w14:textId="77777777" w:rsidR="009F1E8A" w:rsidRDefault="009F1E8A">
      <w:pPr>
        <w:pStyle w:val="Default"/>
        <w:rPr>
          <w:b/>
          <w:bCs/>
          <w:sz w:val="19"/>
          <w:szCs w:val="19"/>
        </w:rPr>
      </w:pPr>
    </w:p>
    <w:p w14:paraId="57654D17" w14:textId="77777777" w:rsidR="00F775C8" w:rsidRDefault="00451F74" w:rsidP="007C5E18">
      <w:pPr>
        <w:pStyle w:val="Heading1"/>
      </w:pPr>
      <w:bookmarkStart w:id="23" w:name="_Appendix_XI_–"/>
      <w:bookmarkStart w:id="24" w:name="_Toc179448221"/>
      <w:bookmarkEnd w:id="23"/>
      <w:r>
        <w:lastRenderedPageBreak/>
        <w:t xml:space="preserve">Appendix </w:t>
      </w:r>
      <w:r w:rsidR="007C5E18">
        <w:t>XI – Recording Searches</w:t>
      </w:r>
      <w:bookmarkEnd w:id="24"/>
    </w:p>
    <w:p w14:paraId="57654D18" w14:textId="77777777" w:rsidR="00F775C8" w:rsidRDefault="00F775C8">
      <w:pPr>
        <w:pStyle w:val="Default"/>
        <w:rPr>
          <w:b/>
          <w:bCs/>
          <w:sz w:val="19"/>
          <w:szCs w:val="19"/>
        </w:rPr>
      </w:pPr>
    </w:p>
    <w:p w14:paraId="57654D19" w14:textId="77777777" w:rsidR="00F775C8" w:rsidRDefault="001D22BD" w:rsidP="00451F74">
      <w:r>
        <w:t xml:space="preserve">Record of ‘Search’ </w:t>
      </w:r>
      <w:r w:rsidR="00451F74">
        <w:t>With or Without Consent</w:t>
      </w:r>
      <w:r w:rsidR="00451F74">
        <w:tab/>
      </w:r>
      <w:r w:rsidR="00451F74">
        <w:tab/>
      </w:r>
      <w:r w:rsidR="00451F74">
        <w:tab/>
      </w:r>
      <w:r w:rsidR="00451F74">
        <w:tab/>
      </w:r>
    </w:p>
    <w:p w14:paraId="57654D1A" w14:textId="5945B10C" w:rsidR="00F775C8" w:rsidRPr="009F1E8A" w:rsidRDefault="00F775C8" w:rsidP="009F1E8A">
      <w:pPr>
        <w:jc w:val="center"/>
        <w:rPr>
          <w:b/>
        </w:rPr>
      </w:pPr>
    </w:p>
    <w:tbl>
      <w:tblPr>
        <w:tblStyle w:val="TableGrid"/>
        <w:tblW w:w="0" w:type="auto"/>
        <w:tblInd w:w="0" w:type="dxa"/>
        <w:tblLook w:val="04A0" w:firstRow="1" w:lastRow="0" w:firstColumn="1" w:lastColumn="0" w:noHBand="0" w:noVBand="1"/>
      </w:tblPr>
      <w:tblGrid>
        <w:gridCol w:w="3823"/>
        <w:gridCol w:w="2962"/>
        <w:gridCol w:w="3671"/>
      </w:tblGrid>
      <w:tr w:rsidR="00F775C8" w14:paraId="57654D1E" w14:textId="77777777">
        <w:tc>
          <w:tcPr>
            <w:tcW w:w="3823" w:type="dxa"/>
            <w:tcBorders>
              <w:top w:val="single" w:sz="4" w:space="0" w:color="auto"/>
              <w:left w:val="single" w:sz="4" w:space="0" w:color="auto"/>
              <w:bottom w:val="single" w:sz="4" w:space="0" w:color="auto"/>
              <w:right w:val="single" w:sz="4" w:space="0" w:color="auto"/>
            </w:tcBorders>
            <w:hideMark/>
          </w:tcPr>
          <w:p w14:paraId="57654D1B" w14:textId="77777777" w:rsidR="00F775C8" w:rsidRDefault="00451F74" w:rsidP="00451F74">
            <w:pPr>
              <w:rPr>
                <w:szCs w:val="24"/>
              </w:rPr>
            </w:pPr>
            <w:r>
              <w:t>Name of Student</w:t>
            </w:r>
          </w:p>
        </w:tc>
        <w:tc>
          <w:tcPr>
            <w:tcW w:w="6633" w:type="dxa"/>
            <w:gridSpan w:val="2"/>
            <w:tcBorders>
              <w:top w:val="single" w:sz="4" w:space="0" w:color="auto"/>
              <w:left w:val="single" w:sz="4" w:space="0" w:color="auto"/>
              <w:bottom w:val="single" w:sz="4" w:space="0" w:color="auto"/>
              <w:right w:val="single" w:sz="4" w:space="0" w:color="auto"/>
            </w:tcBorders>
          </w:tcPr>
          <w:p w14:paraId="57654D1C" w14:textId="77777777" w:rsidR="00F775C8" w:rsidRDefault="00F775C8" w:rsidP="00451F74"/>
          <w:p w14:paraId="57654D1D" w14:textId="77777777" w:rsidR="00F775C8" w:rsidRDefault="00F775C8" w:rsidP="00451F74"/>
        </w:tc>
      </w:tr>
      <w:tr w:rsidR="00F775C8" w14:paraId="57654D22" w14:textId="77777777">
        <w:tc>
          <w:tcPr>
            <w:tcW w:w="3823" w:type="dxa"/>
            <w:tcBorders>
              <w:top w:val="single" w:sz="4" w:space="0" w:color="auto"/>
              <w:left w:val="single" w:sz="4" w:space="0" w:color="auto"/>
              <w:bottom w:val="single" w:sz="4" w:space="0" w:color="auto"/>
              <w:right w:val="single" w:sz="4" w:space="0" w:color="auto"/>
            </w:tcBorders>
            <w:hideMark/>
          </w:tcPr>
          <w:p w14:paraId="57654D1F" w14:textId="77777777" w:rsidR="00F775C8" w:rsidRDefault="00451F74" w:rsidP="00451F74">
            <w:r>
              <w:t>Form</w:t>
            </w:r>
          </w:p>
        </w:tc>
        <w:tc>
          <w:tcPr>
            <w:tcW w:w="6633" w:type="dxa"/>
            <w:gridSpan w:val="2"/>
            <w:tcBorders>
              <w:top w:val="single" w:sz="4" w:space="0" w:color="auto"/>
              <w:left w:val="single" w:sz="4" w:space="0" w:color="auto"/>
              <w:bottom w:val="single" w:sz="4" w:space="0" w:color="auto"/>
              <w:right w:val="single" w:sz="4" w:space="0" w:color="auto"/>
            </w:tcBorders>
          </w:tcPr>
          <w:p w14:paraId="57654D20" w14:textId="77777777" w:rsidR="00F775C8" w:rsidRDefault="00F775C8" w:rsidP="00451F74"/>
          <w:p w14:paraId="57654D21" w14:textId="77777777" w:rsidR="00F775C8" w:rsidRDefault="00F775C8" w:rsidP="00451F74"/>
        </w:tc>
      </w:tr>
      <w:tr w:rsidR="00F775C8" w14:paraId="57654D25" w14:textId="77777777">
        <w:tc>
          <w:tcPr>
            <w:tcW w:w="3823" w:type="dxa"/>
            <w:tcBorders>
              <w:top w:val="single" w:sz="4" w:space="0" w:color="auto"/>
              <w:left w:val="single" w:sz="4" w:space="0" w:color="auto"/>
              <w:bottom w:val="single" w:sz="4" w:space="0" w:color="auto"/>
              <w:right w:val="single" w:sz="4" w:space="0" w:color="auto"/>
            </w:tcBorders>
            <w:hideMark/>
          </w:tcPr>
          <w:p w14:paraId="57654D23" w14:textId="77777777" w:rsidR="00F775C8" w:rsidRDefault="00451F74" w:rsidP="00451F74">
            <w:r>
              <w:t>Consent Obtained</w:t>
            </w:r>
          </w:p>
        </w:tc>
        <w:tc>
          <w:tcPr>
            <w:tcW w:w="6633" w:type="dxa"/>
            <w:gridSpan w:val="2"/>
            <w:tcBorders>
              <w:top w:val="single" w:sz="4" w:space="0" w:color="auto"/>
              <w:left w:val="single" w:sz="4" w:space="0" w:color="auto"/>
              <w:bottom w:val="single" w:sz="4" w:space="0" w:color="auto"/>
              <w:right w:val="single" w:sz="4" w:space="0" w:color="auto"/>
            </w:tcBorders>
            <w:hideMark/>
          </w:tcPr>
          <w:p w14:paraId="57654D24" w14:textId="77777777" w:rsidR="00F775C8" w:rsidRDefault="00451F74" w:rsidP="00451F74">
            <w:r>
              <w:t>Y / N</w:t>
            </w:r>
          </w:p>
        </w:tc>
      </w:tr>
      <w:tr w:rsidR="00F775C8" w14:paraId="57654D2B" w14:textId="77777777">
        <w:tc>
          <w:tcPr>
            <w:tcW w:w="3823" w:type="dxa"/>
            <w:tcBorders>
              <w:top w:val="single" w:sz="4" w:space="0" w:color="auto"/>
              <w:left w:val="single" w:sz="4" w:space="0" w:color="auto"/>
              <w:bottom w:val="single" w:sz="4" w:space="0" w:color="auto"/>
              <w:right w:val="single" w:sz="4" w:space="0" w:color="auto"/>
            </w:tcBorders>
            <w:hideMark/>
          </w:tcPr>
          <w:p w14:paraId="57654D26" w14:textId="77777777" w:rsidR="00F775C8" w:rsidRDefault="00451F74" w:rsidP="00451F74">
            <w:r>
              <w:t>Date, time and location of search</w:t>
            </w:r>
          </w:p>
        </w:tc>
        <w:tc>
          <w:tcPr>
            <w:tcW w:w="6633" w:type="dxa"/>
            <w:gridSpan w:val="2"/>
            <w:tcBorders>
              <w:top w:val="single" w:sz="4" w:space="0" w:color="auto"/>
              <w:left w:val="single" w:sz="4" w:space="0" w:color="auto"/>
              <w:bottom w:val="single" w:sz="4" w:space="0" w:color="auto"/>
              <w:right w:val="single" w:sz="4" w:space="0" w:color="auto"/>
            </w:tcBorders>
          </w:tcPr>
          <w:p w14:paraId="57654D27" w14:textId="77777777" w:rsidR="00F775C8" w:rsidRDefault="00F775C8" w:rsidP="00451F74"/>
          <w:p w14:paraId="57654D28" w14:textId="77777777" w:rsidR="00F775C8" w:rsidRDefault="00F775C8" w:rsidP="00451F74"/>
          <w:p w14:paraId="57654D29" w14:textId="77777777" w:rsidR="00F775C8" w:rsidRDefault="00F775C8" w:rsidP="00451F74"/>
          <w:p w14:paraId="57654D2A" w14:textId="77777777" w:rsidR="00F775C8" w:rsidRDefault="00F775C8" w:rsidP="00451F74"/>
        </w:tc>
      </w:tr>
      <w:tr w:rsidR="00F775C8" w14:paraId="57654D31" w14:textId="77777777">
        <w:tc>
          <w:tcPr>
            <w:tcW w:w="3823" w:type="dxa"/>
            <w:tcBorders>
              <w:top w:val="single" w:sz="4" w:space="0" w:color="auto"/>
              <w:left w:val="single" w:sz="4" w:space="0" w:color="auto"/>
              <w:bottom w:val="single" w:sz="4" w:space="0" w:color="auto"/>
              <w:right w:val="single" w:sz="4" w:space="0" w:color="auto"/>
            </w:tcBorders>
            <w:hideMark/>
          </w:tcPr>
          <w:p w14:paraId="57654D2C" w14:textId="43845781" w:rsidR="00F775C8" w:rsidRDefault="00451F74" w:rsidP="00451F74">
            <w:r>
              <w:t>Name(s) of staff involved  (dire</w:t>
            </w:r>
            <w:r w:rsidR="00487C02">
              <w:t xml:space="preserve">ctly or as witnesses) - </w:t>
            </w:r>
            <w:r>
              <w:t xml:space="preserve">2 members of staff at all times involved in </w:t>
            </w:r>
            <w:r w:rsidR="00487C02">
              <w:t xml:space="preserve">any </w:t>
            </w:r>
            <w:r>
              <w:t>search</w:t>
            </w:r>
            <w:r w:rsidR="00487C02">
              <w:t xml:space="preserve"> which is not consented to</w:t>
            </w:r>
          </w:p>
        </w:tc>
        <w:tc>
          <w:tcPr>
            <w:tcW w:w="6633" w:type="dxa"/>
            <w:gridSpan w:val="2"/>
            <w:tcBorders>
              <w:top w:val="single" w:sz="4" w:space="0" w:color="auto"/>
              <w:left w:val="single" w:sz="4" w:space="0" w:color="auto"/>
              <w:bottom w:val="single" w:sz="4" w:space="0" w:color="auto"/>
              <w:right w:val="single" w:sz="4" w:space="0" w:color="auto"/>
            </w:tcBorders>
          </w:tcPr>
          <w:p w14:paraId="57654D2D" w14:textId="77777777" w:rsidR="00F775C8" w:rsidRDefault="00F775C8" w:rsidP="00451F74"/>
          <w:p w14:paraId="57654D2E" w14:textId="77777777" w:rsidR="00F775C8" w:rsidRDefault="00F775C8" w:rsidP="00451F74"/>
          <w:p w14:paraId="57654D2F" w14:textId="77777777" w:rsidR="00F775C8" w:rsidRDefault="00F775C8" w:rsidP="00451F74"/>
          <w:p w14:paraId="57654D30" w14:textId="77777777" w:rsidR="00F775C8" w:rsidRDefault="00F775C8" w:rsidP="00451F74"/>
        </w:tc>
      </w:tr>
      <w:tr w:rsidR="00F775C8" w14:paraId="57654D34" w14:textId="77777777">
        <w:tc>
          <w:tcPr>
            <w:tcW w:w="3823" w:type="dxa"/>
            <w:tcBorders>
              <w:top w:val="single" w:sz="4" w:space="0" w:color="auto"/>
              <w:left w:val="single" w:sz="4" w:space="0" w:color="auto"/>
              <w:bottom w:val="single" w:sz="4" w:space="0" w:color="auto"/>
              <w:right w:val="single" w:sz="4" w:space="0" w:color="auto"/>
            </w:tcBorders>
            <w:hideMark/>
          </w:tcPr>
          <w:p w14:paraId="57654D32" w14:textId="77777777" w:rsidR="00F775C8" w:rsidRDefault="00451F74" w:rsidP="00451F74">
            <w:r>
              <w:t>Would you consider the student to be vulnerable e.g. SEND, CLA, medical or social reasons?</w:t>
            </w:r>
          </w:p>
        </w:tc>
        <w:tc>
          <w:tcPr>
            <w:tcW w:w="6633" w:type="dxa"/>
            <w:gridSpan w:val="2"/>
            <w:tcBorders>
              <w:top w:val="single" w:sz="4" w:space="0" w:color="auto"/>
              <w:left w:val="single" w:sz="4" w:space="0" w:color="auto"/>
              <w:bottom w:val="single" w:sz="4" w:space="0" w:color="auto"/>
              <w:right w:val="single" w:sz="4" w:space="0" w:color="auto"/>
            </w:tcBorders>
          </w:tcPr>
          <w:p w14:paraId="57654D33" w14:textId="77777777" w:rsidR="00F775C8" w:rsidRDefault="00F775C8" w:rsidP="00451F74"/>
        </w:tc>
      </w:tr>
      <w:tr w:rsidR="00F775C8" w14:paraId="57654D3B" w14:textId="77777777">
        <w:tc>
          <w:tcPr>
            <w:tcW w:w="3823" w:type="dxa"/>
            <w:tcBorders>
              <w:top w:val="single" w:sz="4" w:space="0" w:color="auto"/>
              <w:left w:val="single" w:sz="4" w:space="0" w:color="auto"/>
              <w:bottom w:val="single" w:sz="4" w:space="0" w:color="auto"/>
              <w:right w:val="single" w:sz="4" w:space="0" w:color="auto"/>
            </w:tcBorders>
            <w:hideMark/>
          </w:tcPr>
          <w:p w14:paraId="57654D35" w14:textId="77777777" w:rsidR="00F775C8" w:rsidRDefault="00451F74" w:rsidP="00451F74">
            <w:r>
              <w:t>Description of the incident which caused the search to be initiated</w:t>
            </w:r>
          </w:p>
        </w:tc>
        <w:tc>
          <w:tcPr>
            <w:tcW w:w="6633" w:type="dxa"/>
            <w:gridSpan w:val="2"/>
            <w:tcBorders>
              <w:top w:val="single" w:sz="4" w:space="0" w:color="auto"/>
              <w:left w:val="single" w:sz="4" w:space="0" w:color="auto"/>
              <w:bottom w:val="single" w:sz="4" w:space="0" w:color="auto"/>
              <w:right w:val="single" w:sz="4" w:space="0" w:color="auto"/>
            </w:tcBorders>
          </w:tcPr>
          <w:p w14:paraId="57654D36" w14:textId="77777777" w:rsidR="00F775C8" w:rsidRDefault="00F775C8" w:rsidP="00451F74"/>
          <w:p w14:paraId="57654D37" w14:textId="77777777" w:rsidR="00F775C8" w:rsidRDefault="00F775C8" w:rsidP="00451F74"/>
          <w:p w14:paraId="57654D39" w14:textId="77777777" w:rsidR="00F775C8" w:rsidRDefault="00F775C8" w:rsidP="00451F74"/>
          <w:p w14:paraId="57654D3A" w14:textId="77777777" w:rsidR="00F775C8" w:rsidRDefault="00F775C8" w:rsidP="00451F74"/>
        </w:tc>
      </w:tr>
      <w:tr w:rsidR="00F775C8" w14:paraId="57654D42" w14:textId="77777777">
        <w:tc>
          <w:tcPr>
            <w:tcW w:w="3823" w:type="dxa"/>
            <w:tcBorders>
              <w:top w:val="single" w:sz="4" w:space="0" w:color="auto"/>
              <w:left w:val="single" w:sz="4" w:space="0" w:color="auto"/>
              <w:bottom w:val="single" w:sz="4" w:space="0" w:color="auto"/>
              <w:right w:val="single" w:sz="4" w:space="0" w:color="auto"/>
            </w:tcBorders>
            <w:hideMark/>
          </w:tcPr>
          <w:p w14:paraId="57654D3C" w14:textId="77777777" w:rsidR="00F775C8" w:rsidRDefault="00451F74" w:rsidP="00451F74">
            <w:r>
              <w:t>Identify reason for search e.g. specific prohibited items</w:t>
            </w:r>
          </w:p>
        </w:tc>
        <w:tc>
          <w:tcPr>
            <w:tcW w:w="6633" w:type="dxa"/>
            <w:gridSpan w:val="2"/>
            <w:tcBorders>
              <w:top w:val="single" w:sz="4" w:space="0" w:color="auto"/>
              <w:left w:val="single" w:sz="4" w:space="0" w:color="auto"/>
              <w:bottom w:val="single" w:sz="4" w:space="0" w:color="auto"/>
              <w:right w:val="single" w:sz="4" w:space="0" w:color="auto"/>
            </w:tcBorders>
          </w:tcPr>
          <w:p w14:paraId="57654D3D" w14:textId="77777777" w:rsidR="00F775C8" w:rsidRDefault="00F775C8" w:rsidP="00451F74"/>
          <w:p w14:paraId="57654D3F" w14:textId="77777777" w:rsidR="00F775C8" w:rsidRDefault="00F775C8" w:rsidP="00451F74"/>
          <w:p w14:paraId="57654D40" w14:textId="77777777" w:rsidR="00F775C8" w:rsidRDefault="00F775C8" w:rsidP="00451F74"/>
          <w:p w14:paraId="57654D41" w14:textId="77777777" w:rsidR="00F775C8" w:rsidRDefault="00F775C8" w:rsidP="00451F74"/>
        </w:tc>
      </w:tr>
      <w:tr w:rsidR="00F775C8" w14:paraId="57654D49" w14:textId="77777777">
        <w:tc>
          <w:tcPr>
            <w:tcW w:w="3823" w:type="dxa"/>
            <w:tcBorders>
              <w:top w:val="single" w:sz="4" w:space="0" w:color="auto"/>
              <w:left w:val="single" w:sz="4" w:space="0" w:color="auto"/>
              <w:bottom w:val="single" w:sz="4" w:space="0" w:color="auto"/>
              <w:right w:val="single" w:sz="4" w:space="0" w:color="auto"/>
            </w:tcBorders>
            <w:hideMark/>
          </w:tcPr>
          <w:p w14:paraId="57654D43" w14:textId="77777777" w:rsidR="00F775C8" w:rsidRDefault="00451F74" w:rsidP="00451F74">
            <w:r>
              <w:t>Follow up and any disciplinary action taken against the student</w:t>
            </w:r>
          </w:p>
        </w:tc>
        <w:tc>
          <w:tcPr>
            <w:tcW w:w="6633" w:type="dxa"/>
            <w:gridSpan w:val="2"/>
            <w:tcBorders>
              <w:top w:val="single" w:sz="4" w:space="0" w:color="auto"/>
              <w:left w:val="single" w:sz="4" w:space="0" w:color="auto"/>
              <w:bottom w:val="single" w:sz="4" w:space="0" w:color="auto"/>
              <w:right w:val="single" w:sz="4" w:space="0" w:color="auto"/>
            </w:tcBorders>
          </w:tcPr>
          <w:p w14:paraId="57654D44" w14:textId="77777777" w:rsidR="00F775C8" w:rsidRDefault="00F775C8" w:rsidP="00451F74"/>
          <w:p w14:paraId="57654D46" w14:textId="77777777" w:rsidR="00F775C8" w:rsidRDefault="00F775C8" w:rsidP="00451F74"/>
          <w:p w14:paraId="57654D47" w14:textId="77777777" w:rsidR="00F775C8" w:rsidRDefault="00F775C8" w:rsidP="00451F74"/>
          <w:p w14:paraId="57654D48" w14:textId="77777777" w:rsidR="00F775C8" w:rsidRDefault="00F775C8" w:rsidP="00451F74"/>
        </w:tc>
      </w:tr>
      <w:tr w:rsidR="00F775C8" w14:paraId="57654D50" w14:textId="77777777">
        <w:tc>
          <w:tcPr>
            <w:tcW w:w="3823" w:type="dxa"/>
            <w:tcBorders>
              <w:top w:val="single" w:sz="4" w:space="0" w:color="auto"/>
              <w:left w:val="single" w:sz="4" w:space="0" w:color="auto"/>
              <w:bottom w:val="single" w:sz="4" w:space="0" w:color="auto"/>
              <w:right w:val="single" w:sz="4" w:space="0" w:color="auto"/>
            </w:tcBorders>
            <w:hideMark/>
          </w:tcPr>
          <w:p w14:paraId="57654D4A" w14:textId="77777777" w:rsidR="00F775C8" w:rsidRDefault="00451F74" w:rsidP="00451F74">
            <w:r>
              <w:t>Any information about the incident shared with staff not involved in it and external agencies – include details of who and why</w:t>
            </w:r>
          </w:p>
        </w:tc>
        <w:tc>
          <w:tcPr>
            <w:tcW w:w="6633" w:type="dxa"/>
            <w:gridSpan w:val="2"/>
            <w:tcBorders>
              <w:top w:val="single" w:sz="4" w:space="0" w:color="auto"/>
              <w:left w:val="single" w:sz="4" w:space="0" w:color="auto"/>
              <w:bottom w:val="single" w:sz="4" w:space="0" w:color="auto"/>
              <w:right w:val="single" w:sz="4" w:space="0" w:color="auto"/>
            </w:tcBorders>
          </w:tcPr>
          <w:p w14:paraId="57654D4B" w14:textId="77777777" w:rsidR="00F775C8" w:rsidRDefault="00F775C8" w:rsidP="00451F74"/>
          <w:p w14:paraId="57654D4C" w14:textId="77777777" w:rsidR="00F775C8" w:rsidRDefault="00F775C8" w:rsidP="00451F74"/>
          <w:p w14:paraId="57654D4E" w14:textId="77777777" w:rsidR="00F775C8" w:rsidRDefault="00F775C8" w:rsidP="00451F74"/>
          <w:p w14:paraId="57654D4F" w14:textId="77777777" w:rsidR="00F775C8" w:rsidRDefault="00F775C8" w:rsidP="00451F74"/>
        </w:tc>
      </w:tr>
      <w:tr w:rsidR="00F775C8" w14:paraId="57654D56" w14:textId="77777777">
        <w:tc>
          <w:tcPr>
            <w:tcW w:w="3823" w:type="dxa"/>
            <w:tcBorders>
              <w:top w:val="single" w:sz="4" w:space="0" w:color="auto"/>
              <w:left w:val="single" w:sz="4" w:space="0" w:color="auto"/>
              <w:bottom w:val="single" w:sz="4" w:space="0" w:color="auto"/>
              <w:right w:val="single" w:sz="4" w:space="0" w:color="auto"/>
            </w:tcBorders>
            <w:hideMark/>
          </w:tcPr>
          <w:p w14:paraId="57654D51" w14:textId="77777777" w:rsidR="00F775C8" w:rsidRDefault="00451F74" w:rsidP="00451F74">
            <w:r>
              <w:t>When and how those with parental responsibility were informed about the incident and any views they have expressed</w:t>
            </w:r>
          </w:p>
        </w:tc>
        <w:tc>
          <w:tcPr>
            <w:tcW w:w="6633" w:type="dxa"/>
            <w:gridSpan w:val="2"/>
            <w:tcBorders>
              <w:top w:val="single" w:sz="4" w:space="0" w:color="auto"/>
              <w:left w:val="single" w:sz="4" w:space="0" w:color="auto"/>
              <w:bottom w:val="single" w:sz="4" w:space="0" w:color="auto"/>
              <w:right w:val="single" w:sz="4" w:space="0" w:color="auto"/>
            </w:tcBorders>
          </w:tcPr>
          <w:p w14:paraId="57654D52" w14:textId="77777777" w:rsidR="00F775C8" w:rsidRDefault="00F775C8" w:rsidP="00451F74"/>
          <w:p w14:paraId="57654D53" w14:textId="77777777" w:rsidR="00F775C8" w:rsidRDefault="00F775C8" w:rsidP="00451F74"/>
          <w:p w14:paraId="57654D54" w14:textId="77777777" w:rsidR="00F775C8" w:rsidRDefault="00F775C8" w:rsidP="00451F74"/>
          <w:p w14:paraId="57654D55" w14:textId="77777777" w:rsidR="00F775C8" w:rsidRDefault="00F775C8" w:rsidP="00451F74"/>
        </w:tc>
      </w:tr>
      <w:tr w:rsidR="00F775C8" w14:paraId="57654D59" w14:textId="77777777">
        <w:tc>
          <w:tcPr>
            <w:tcW w:w="3823" w:type="dxa"/>
            <w:tcBorders>
              <w:top w:val="single" w:sz="4" w:space="0" w:color="auto"/>
              <w:left w:val="single" w:sz="4" w:space="0" w:color="auto"/>
              <w:bottom w:val="single" w:sz="4" w:space="0" w:color="auto"/>
              <w:right w:val="single" w:sz="4" w:space="0" w:color="auto"/>
            </w:tcBorders>
            <w:hideMark/>
          </w:tcPr>
          <w:p w14:paraId="57654D57" w14:textId="77777777" w:rsidR="00F775C8" w:rsidRDefault="00451F74" w:rsidP="00451F74">
            <w:r>
              <w:t>Has any complaint been lodged</w:t>
            </w:r>
          </w:p>
        </w:tc>
        <w:tc>
          <w:tcPr>
            <w:tcW w:w="6633" w:type="dxa"/>
            <w:gridSpan w:val="2"/>
            <w:tcBorders>
              <w:top w:val="single" w:sz="4" w:space="0" w:color="auto"/>
              <w:left w:val="single" w:sz="4" w:space="0" w:color="auto"/>
              <w:bottom w:val="single" w:sz="4" w:space="0" w:color="auto"/>
              <w:right w:val="single" w:sz="4" w:space="0" w:color="auto"/>
            </w:tcBorders>
            <w:hideMark/>
          </w:tcPr>
          <w:p w14:paraId="57654D58" w14:textId="77777777" w:rsidR="00F775C8" w:rsidRDefault="00451F74" w:rsidP="00451F74">
            <w:r>
              <w:t>Y/N</w:t>
            </w:r>
          </w:p>
        </w:tc>
      </w:tr>
      <w:tr w:rsidR="00F775C8" w14:paraId="57654D5D" w14:textId="77777777">
        <w:tc>
          <w:tcPr>
            <w:tcW w:w="3823" w:type="dxa"/>
            <w:tcBorders>
              <w:top w:val="single" w:sz="4" w:space="0" w:color="auto"/>
              <w:left w:val="single" w:sz="4" w:space="0" w:color="auto"/>
              <w:bottom w:val="single" w:sz="4" w:space="0" w:color="auto"/>
              <w:right w:val="single" w:sz="4" w:space="0" w:color="auto"/>
            </w:tcBorders>
            <w:hideMark/>
          </w:tcPr>
          <w:p w14:paraId="57654D5A" w14:textId="77777777" w:rsidR="00F775C8" w:rsidRDefault="00451F74" w:rsidP="00451F74">
            <w:r>
              <w:t>Report compiled by:</w:t>
            </w:r>
          </w:p>
          <w:p w14:paraId="57654D5B" w14:textId="77777777" w:rsidR="00F775C8" w:rsidRDefault="00451F74" w:rsidP="00451F74">
            <w:r>
              <w:t>(name and role)</w:t>
            </w:r>
          </w:p>
        </w:tc>
        <w:tc>
          <w:tcPr>
            <w:tcW w:w="6633" w:type="dxa"/>
            <w:gridSpan w:val="2"/>
            <w:tcBorders>
              <w:top w:val="single" w:sz="4" w:space="0" w:color="auto"/>
              <w:left w:val="single" w:sz="4" w:space="0" w:color="auto"/>
              <w:bottom w:val="single" w:sz="4" w:space="0" w:color="auto"/>
              <w:right w:val="single" w:sz="4" w:space="0" w:color="auto"/>
            </w:tcBorders>
          </w:tcPr>
          <w:p w14:paraId="57654D5C" w14:textId="77777777" w:rsidR="00F775C8" w:rsidRDefault="00F775C8" w:rsidP="00451F74"/>
        </w:tc>
      </w:tr>
      <w:tr w:rsidR="00F775C8" w14:paraId="57654D61" w14:textId="77777777">
        <w:tc>
          <w:tcPr>
            <w:tcW w:w="3823" w:type="dxa"/>
            <w:tcBorders>
              <w:top w:val="single" w:sz="4" w:space="0" w:color="auto"/>
              <w:left w:val="single" w:sz="4" w:space="0" w:color="auto"/>
              <w:bottom w:val="single" w:sz="4" w:space="0" w:color="auto"/>
              <w:right w:val="single" w:sz="4" w:space="0" w:color="auto"/>
            </w:tcBorders>
            <w:hideMark/>
          </w:tcPr>
          <w:p w14:paraId="57654D5E" w14:textId="77777777" w:rsidR="00F775C8" w:rsidRDefault="00451F74" w:rsidP="00451F74">
            <w:r>
              <w:t>Signed:</w:t>
            </w:r>
          </w:p>
        </w:tc>
        <w:tc>
          <w:tcPr>
            <w:tcW w:w="2962" w:type="dxa"/>
            <w:tcBorders>
              <w:top w:val="single" w:sz="4" w:space="0" w:color="auto"/>
              <w:left w:val="single" w:sz="4" w:space="0" w:color="auto"/>
              <w:bottom w:val="single" w:sz="4" w:space="0" w:color="auto"/>
              <w:right w:val="single" w:sz="4" w:space="0" w:color="auto"/>
            </w:tcBorders>
          </w:tcPr>
          <w:p w14:paraId="57654D5F" w14:textId="77777777" w:rsidR="00F775C8" w:rsidRDefault="00F775C8" w:rsidP="00451F74"/>
        </w:tc>
        <w:tc>
          <w:tcPr>
            <w:tcW w:w="3671" w:type="dxa"/>
            <w:tcBorders>
              <w:top w:val="single" w:sz="4" w:space="0" w:color="auto"/>
              <w:left w:val="single" w:sz="4" w:space="0" w:color="auto"/>
              <w:bottom w:val="single" w:sz="4" w:space="0" w:color="auto"/>
              <w:right w:val="single" w:sz="4" w:space="0" w:color="auto"/>
            </w:tcBorders>
            <w:hideMark/>
          </w:tcPr>
          <w:p w14:paraId="57654D60" w14:textId="77777777" w:rsidR="00F775C8" w:rsidRDefault="00451F74" w:rsidP="00451F74">
            <w:r>
              <w:t>Date:</w:t>
            </w:r>
          </w:p>
        </w:tc>
      </w:tr>
      <w:tr w:rsidR="00F775C8" w14:paraId="57654D65" w14:textId="77777777">
        <w:tc>
          <w:tcPr>
            <w:tcW w:w="3823" w:type="dxa"/>
            <w:tcBorders>
              <w:top w:val="single" w:sz="4" w:space="0" w:color="auto"/>
              <w:left w:val="single" w:sz="4" w:space="0" w:color="auto"/>
              <w:bottom w:val="single" w:sz="4" w:space="0" w:color="auto"/>
              <w:right w:val="single" w:sz="4" w:space="0" w:color="auto"/>
            </w:tcBorders>
            <w:hideMark/>
          </w:tcPr>
          <w:p w14:paraId="57654D62" w14:textId="77777777" w:rsidR="00F775C8" w:rsidRDefault="00451F74" w:rsidP="00451F74">
            <w:r>
              <w:t>Report countersigned by:</w:t>
            </w:r>
          </w:p>
          <w:p w14:paraId="57654D63" w14:textId="77777777" w:rsidR="00F775C8" w:rsidRDefault="00451F74" w:rsidP="00451F74">
            <w:r>
              <w:t>(name and role)</w:t>
            </w:r>
          </w:p>
        </w:tc>
        <w:tc>
          <w:tcPr>
            <w:tcW w:w="6633" w:type="dxa"/>
            <w:gridSpan w:val="2"/>
            <w:tcBorders>
              <w:top w:val="single" w:sz="4" w:space="0" w:color="auto"/>
              <w:left w:val="single" w:sz="4" w:space="0" w:color="auto"/>
              <w:bottom w:val="single" w:sz="4" w:space="0" w:color="auto"/>
              <w:right w:val="single" w:sz="4" w:space="0" w:color="auto"/>
            </w:tcBorders>
          </w:tcPr>
          <w:p w14:paraId="57654D64" w14:textId="77777777" w:rsidR="00F775C8" w:rsidRDefault="00F775C8" w:rsidP="00451F74"/>
        </w:tc>
      </w:tr>
      <w:tr w:rsidR="00F775C8" w14:paraId="57654D69" w14:textId="77777777">
        <w:tc>
          <w:tcPr>
            <w:tcW w:w="3823" w:type="dxa"/>
            <w:tcBorders>
              <w:top w:val="single" w:sz="4" w:space="0" w:color="auto"/>
              <w:left w:val="single" w:sz="4" w:space="0" w:color="auto"/>
              <w:bottom w:val="single" w:sz="4" w:space="0" w:color="auto"/>
              <w:right w:val="single" w:sz="4" w:space="0" w:color="auto"/>
            </w:tcBorders>
            <w:hideMark/>
          </w:tcPr>
          <w:p w14:paraId="57654D66" w14:textId="77777777" w:rsidR="00F775C8" w:rsidRDefault="00451F74" w:rsidP="00451F74">
            <w:r>
              <w:t>Signed:</w:t>
            </w:r>
          </w:p>
        </w:tc>
        <w:tc>
          <w:tcPr>
            <w:tcW w:w="2962" w:type="dxa"/>
            <w:tcBorders>
              <w:top w:val="single" w:sz="4" w:space="0" w:color="auto"/>
              <w:left w:val="single" w:sz="4" w:space="0" w:color="auto"/>
              <w:bottom w:val="single" w:sz="4" w:space="0" w:color="auto"/>
              <w:right w:val="single" w:sz="4" w:space="0" w:color="auto"/>
            </w:tcBorders>
          </w:tcPr>
          <w:p w14:paraId="57654D67" w14:textId="77777777" w:rsidR="00F775C8" w:rsidRDefault="00F775C8" w:rsidP="00451F74"/>
        </w:tc>
        <w:tc>
          <w:tcPr>
            <w:tcW w:w="3671" w:type="dxa"/>
            <w:tcBorders>
              <w:top w:val="single" w:sz="4" w:space="0" w:color="auto"/>
              <w:left w:val="single" w:sz="4" w:space="0" w:color="auto"/>
              <w:bottom w:val="single" w:sz="4" w:space="0" w:color="auto"/>
              <w:right w:val="single" w:sz="4" w:space="0" w:color="auto"/>
            </w:tcBorders>
            <w:hideMark/>
          </w:tcPr>
          <w:p w14:paraId="57654D68" w14:textId="77777777" w:rsidR="00F775C8" w:rsidRDefault="00451F74" w:rsidP="00451F74">
            <w:r>
              <w:t>Date:</w:t>
            </w:r>
          </w:p>
        </w:tc>
      </w:tr>
    </w:tbl>
    <w:p w14:paraId="57654D6A" w14:textId="77777777" w:rsidR="00BC721B" w:rsidRDefault="00BC721B" w:rsidP="00451F74"/>
    <w:p w14:paraId="57654D6B" w14:textId="77777777" w:rsidR="00BC721B" w:rsidRDefault="00BC721B">
      <w:r>
        <w:br w:type="page"/>
      </w:r>
    </w:p>
    <w:p w14:paraId="57654D6E" w14:textId="733F0DC3" w:rsidR="00BC721B" w:rsidRDefault="00BC721B" w:rsidP="00E926E5">
      <w:pPr>
        <w:pStyle w:val="Heading1"/>
      </w:pPr>
      <w:bookmarkStart w:id="25" w:name="_Hlk21866815"/>
      <w:bookmarkStart w:id="26" w:name="_Toc179448222"/>
      <w:r>
        <w:lastRenderedPageBreak/>
        <w:t xml:space="preserve">Appendix </w:t>
      </w:r>
      <w:r w:rsidRPr="00E926E5">
        <w:t>X</w:t>
      </w:r>
      <w:r w:rsidR="00070122" w:rsidRPr="00E926E5">
        <w:t>II</w:t>
      </w:r>
      <w:r w:rsidR="00070122">
        <w:t xml:space="preserve"> </w:t>
      </w:r>
      <w:r>
        <w:t>Uniform Policy</w:t>
      </w:r>
      <w:bookmarkEnd w:id="26"/>
    </w:p>
    <w:p w14:paraId="620206BB" w14:textId="77777777" w:rsidR="00070122" w:rsidRDefault="00070122" w:rsidP="00240297">
      <w:pPr>
        <w:rPr>
          <w:rFonts w:ascii="Times New Roman" w:hAnsi="Times New Roman" w:cs="Times New Roman"/>
          <w:sz w:val="24"/>
          <w:szCs w:val="24"/>
          <w:lang w:eastAsia="en-GB"/>
        </w:rPr>
      </w:pPr>
    </w:p>
    <w:p w14:paraId="083E2A46" w14:textId="6D662A80" w:rsidR="00240297" w:rsidRDefault="00240297" w:rsidP="00240297">
      <w:r>
        <w:t xml:space="preserve">Uniform is Important to School </w:t>
      </w:r>
    </w:p>
    <w:p w14:paraId="53E86545" w14:textId="77777777" w:rsidR="00240297" w:rsidRDefault="00240297" w:rsidP="00240297">
      <w:r>
        <w:t xml:space="preserve"> </w:t>
      </w:r>
    </w:p>
    <w:p w14:paraId="69019023" w14:textId="77777777" w:rsidR="00EE2B18" w:rsidRDefault="00240297" w:rsidP="00240297">
      <w:r>
        <w:t xml:space="preserve">We appreciate the full support of parents in maintaining high standards of school uniform.  We do stress that outdoor clothes should not be worn in lessons and that sportswear, especially sporting footwear, should be used only for games/sports lessons.  </w:t>
      </w:r>
    </w:p>
    <w:p w14:paraId="6E8DB087" w14:textId="77777777" w:rsidR="00070122" w:rsidRDefault="00070122" w:rsidP="00240297"/>
    <w:p w14:paraId="271B7BA3" w14:textId="2BEB2416" w:rsidR="005E3F5B" w:rsidRDefault="005E3F5B" w:rsidP="00240297">
      <w:r w:rsidRPr="00E926E5">
        <w:rPr>
          <w:highlight w:val="yellow"/>
        </w:rPr>
        <w:t>Our</w:t>
      </w:r>
      <w:r w:rsidR="00E926E5" w:rsidRPr="00E926E5">
        <w:rPr>
          <w:highlight w:val="yellow"/>
        </w:rPr>
        <w:t xml:space="preserve"> full</w:t>
      </w:r>
      <w:r w:rsidRPr="00E926E5">
        <w:rPr>
          <w:highlight w:val="yellow"/>
        </w:rPr>
        <w:t xml:space="preserve"> School Uniform</w:t>
      </w:r>
      <w:r w:rsidR="00E926E5" w:rsidRPr="00E926E5">
        <w:rPr>
          <w:highlight w:val="yellow"/>
        </w:rPr>
        <w:t>, including PE kit</w:t>
      </w:r>
      <w:r w:rsidRPr="00E926E5">
        <w:rPr>
          <w:highlight w:val="yellow"/>
        </w:rPr>
        <w:t xml:space="preserve"> l</w:t>
      </w:r>
      <w:r w:rsidR="00240297" w:rsidRPr="00E926E5">
        <w:rPr>
          <w:highlight w:val="yellow"/>
        </w:rPr>
        <w:t xml:space="preserve">ist </w:t>
      </w:r>
      <w:r w:rsidRPr="00E926E5">
        <w:rPr>
          <w:highlight w:val="yellow"/>
        </w:rPr>
        <w:t>is available in joining packs, on our school websites, in student planners and on request from school.</w:t>
      </w:r>
      <w:r>
        <w:t xml:space="preserve">  </w:t>
      </w:r>
    </w:p>
    <w:p w14:paraId="20AF93B2" w14:textId="77777777" w:rsidR="005E3F5B" w:rsidRDefault="005E3F5B" w:rsidP="00240297"/>
    <w:p w14:paraId="3D088DE5" w14:textId="373800B0" w:rsidR="00240297" w:rsidRDefault="005E3F5B" w:rsidP="005E3F5B">
      <w:r>
        <w:t>Black school shoes must be worn, not trainers or shoes with logos.</w:t>
      </w:r>
      <w:r w:rsidR="00240297">
        <w:t xml:space="preserve"> </w:t>
      </w:r>
    </w:p>
    <w:p w14:paraId="6C1FE488" w14:textId="77777777" w:rsidR="00240297" w:rsidRPr="00070122" w:rsidRDefault="00240297" w:rsidP="00240297">
      <w:pPr>
        <w:rPr>
          <w:b/>
          <w:bCs/>
        </w:rPr>
      </w:pPr>
    </w:p>
    <w:p w14:paraId="7339FF2F" w14:textId="77777777" w:rsidR="00240297" w:rsidRPr="00E926E5" w:rsidRDefault="00240297" w:rsidP="00240297">
      <w:pPr>
        <w:rPr>
          <w:b/>
          <w:bCs/>
        </w:rPr>
      </w:pPr>
      <w:r w:rsidRPr="00E926E5">
        <w:rPr>
          <w:b/>
          <w:bCs/>
          <w:highlight w:val="yellow"/>
        </w:rPr>
        <w:t>Makeup and Jewellery</w:t>
      </w:r>
      <w:r w:rsidRPr="00E926E5">
        <w:rPr>
          <w:b/>
          <w:bCs/>
        </w:rPr>
        <w:t xml:space="preserve">   </w:t>
      </w:r>
    </w:p>
    <w:p w14:paraId="79C63022" w14:textId="77777777" w:rsidR="00E926E5" w:rsidRPr="00E926E5" w:rsidRDefault="00240297" w:rsidP="00240297">
      <w:pPr>
        <w:rPr>
          <w:highlight w:val="yellow"/>
        </w:rPr>
      </w:pPr>
      <w:r w:rsidRPr="00E926E5">
        <w:rPr>
          <w:highlight w:val="yellow"/>
        </w:rPr>
        <w:t>• Only one small stud can be worn in the lobe of each ear; no other facial</w:t>
      </w:r>
      <w:r w:rsidR="00070122" w:rsidRPr="00E926E5">
        <w:rPr>
          <w:highlight w:val="yellow"/>
        </w:rPr>
        <w:t xml:space="preserve"> piercings or</w:t>
      </w:r>
      <w:r w:rsidRPr="00E926E5">
        <w:rPr>
          <w:highlight w:val="yellow"/>
        </w:rPr>
        <w:t xml:space="preserve"> jewellery is permitted, including tongue piercings. </w:t>
      </w:r>
    </w:p>
    <w:p w14:paraId="7260F30E" w14:textId="45917F1C" w:rsidR="00240297" w:rsidRPr="00E926E5" w:rsidRDefault="00240297" w:rsidP="00E926E5">
      <w:pPr>
        <w:pStyle w:val="ListParagraph"/>
        <w:numPr>
          <w:ilvl w:val="0"/>
          <w:numId w:val="48"/>
        </w:numPr>
        <w:spacing w:after="0"/>
        <w:ind w:left="142" w:hanging="142"/>
        <w:rPr>
          <w:highlight w:val="yellow"/>
        </w:rPr>
      </w:pPr>
      <w:r w:rsidRPr="00E926E5">
        <w:rPr>
          <w:highlight w:val="yellow"/>
        </w:rPr>
        <w:t>No other jewellery except a watch, is allowed</w:t>
      </w:r>
    </w:p>
    <w:p w14:paraId="5C796113" w14:textId="3079411E" w:rsidR="00240297" w:rsidRPr="00E926E5" w:rsidRDefault="00240297" w:rsidP="00E926E5">
      <w:pPr>
        <w:rPr>
          <w:highlight w:val="yellow"/>
        </w:rPr>
      </w:pPr>
      <w:r w:rsidRPr="00E926E5">
        <w:rPr>
          <w:highlight w:val="yellow"/>
        </w:rPr>
        <w:t xml:space="preserve">• Acrylic nails are not permitted, and nail varnish </w:t>
      </w:r>
      <w:r w:rsidR="00E926E5" w:rsidRPr="00E926E5">
        <w:rPr>
          <w:highlight w:val="yellow"/>
        </w:rPr>
        <w:t>must be clear.</w:t>
      </w:r>
      <w:r w:rsidRPr="00E926E5">
        <w:rPr>
          <w:highlight w:val="yellow"/>
        </w:rPr>
        <w:t xml:space="preserve"> </w:t>
      </w:r>
    </w:p>
    <w:p w14:paraId="5B473CCA" w14:textId="03813723" w:rsidR="00240297" w:rsidRPr="00E926E5" w:rsidRDefault="00240297" w:rsidP="00240297">
      <w:pPr>
        <w:rPr>
          <w:highlight w:val="yellow"/>
        </w:rPr>
      </w:pPr>
      <w:r w:rsidRPr="00E926E5">
        <w:rPr>
          <w:highlight w:val="yellow"/>
        </w:rPr>
        <w:t xml:space="preserve">• Makeup must be discreet - students who are wearing too much makeup for school will be asked to remove </w:t>
      </w:r>
      <w:proofErr w:type="gramStart"/>
      <w:r w:rsidRPr="00E926E5">
        <w:rPr>
          <w:highlight w:val="yellow"/>
        </w:rPr>
        <w:t xml:space="preserve">it </w:t>
      </w:r>
      <w:r w:rsidR="00E926E5" w:rsidRPr="00E926E5">
        <w:rPr>
          <w:highlight w:val="yellow"/>
        </w:rPr>
        <w:t>.</w:t>
      </w:r>
      <w:proofErr w:type="gramEnd"/>
    </w:p>
    <w:p w14:paraId="0F2CE7A6" w14:textId="5209334A" w:rsidR="00E926E5" w:rsidRPr="00E926E5" w:rsidRDefault="00E926E5" w:rsidP="00E926E5">
      <w:pPr>
        <w:pStyle w:val="ListParagraph"/>
        <w:numPr>
          <w:ilvl w:val="0"/>
          <w:numId w:val="48"/>
        </w:numPr>
        <w:spacing w:after="0"/>
        <w:ind w:left="142" w:hanging="142"/>
        <w:rPr>
          <w:highlight w:val="yellow"/>
        </w:rPr>
      </w:pPr>
      <w:r w:rsidRPr="00E926E5">
        <w:rPr>
          <w:highlight w:val="yellow"/>
        </w:rPr>
        <w:t>Fake eye lashes / eye lash extensions are not permitted</w:t>
      </w:r>
    </w:p>
    <w:p w14:paraId="67EF8BBA" w14:textId="284D90EB" w:rsidR="00240297" w:rsidRPr="00E926E5" w:rsidRDefault="00240297" w:rsidP="00240297">
      <w:pPr>
        <w:rPr>
          <w:highlight w:val="yellow"/>
        </w:rPr>
      </w:pPr>
      <w:r w:rsidRPr="00E926E5">
        <w:rPr>
          <w:highlight w:val="yellow"/>
        </w:rPr>
        <w:t>• Jewellery MUST be removed for PE lessons and other practical lessons.  Piercings cannot be t</w:t>
      </w:r>
      <w:r w:rsidR="00E926E5" w:rsidRPr="00E926E5">
        <w:rPr>
          <w:highlight w:val="yellow"/>
        </w:rPr>
        <w:t>aped over, they must be removed.</w:t>
      </w:r>
    </w:p>
    <w:p w14:paraId="5073B53A" w14:textId="7C4CC909" w:rsidR="00240297" w:rsidRPr="00E926E5" w:rsidRDefault="00240297" w:rsidP="00240297">
      <w:pPr>
        <w:rPr>
          <w:highlight w:val="yellow"/>
        </w:rPr>
      </w:pPr>
      <w:r w:rsidRPr="00E926E5">
        <w:rPr>
          <w:highlight w:val="yellow"/>
        </w:rPr>
        <w:t>• Hair colours must b</w:t>
      </w:r>
      <w:r w:rsidR="00E926E5" w:rsidRPr="00E926E5">
        <w:rPr>
          <w:highlight w:val="yellow"/>
        </w:rPr>
        <w:t>e natural.</w:t>
      </w:r>
    </w:p>
    <w:p w14:paraId="33C24440" w14:textId="1D7F4F0E" w:rsidR="00240297" w:rsidRDefault="00EE2B18" w:rsidP="00240297">
      <w:r w:rsidRPr="00E926E5">
        <w:rPr>
          <w:highlight w:val="yellow"/>
        </w:rPr>
        <w:t xml:space="preserve">• </w:t>
      </w:r>
      <w:r w:rsidR="00240297" w:rsidRPr="00E926E5">
        <w:rPr>
          <w:highlight w:val="yellow"/>
        </w:rPr>
        <w:t xml:space="preserve">Tattoos are illegal for </w:t>
      </w:r>
      <w:r w:rsidRPr="00E926E5">
        <w:rPr>
          <w:highlight w:val="yellow"/>
        </w:rPr>
        <w:t>anyone under the age of 18</w:t>
      </w:r>
      <w:r w:rsidR="00E926E5" w:rsidRPr="00E926E5">
        <w:rPr>
          <w:highlight w:val="yellow"/>
        </w:rPr>
        <w:t>.</w:t>
      </w:r>
    </w:p>
    <w:p w14:paraId="38087DB0" w14:textId="24E1132A" w:rsidR="00E926E5" w:rsidRDefault="00E926E5" w:rsidP="00240297"/>
    <w:p w14:paraId="0B2E4CFF" w14:textId="77777777" w:rsidR="00E926E5" w:rsidRPr="00E926E5" w:rsidRDefault="00E926E5" w:rsidP="00E926E5">
      <w:pPr>
        <w:pStyle w:val="NormalWeb"/>
        <w:spacing w:before="0" w:beforeAutospacing="0" w:after="0" w:afterAutospacing="0"/>
        <w:rPr>
          <w:rFonts w:cstheme="minorHAnsi"/>
          <w:b/>
          <w:szCs w:val="22"/>
          <w:highlight w:val="yellow"/>
        </w:rPr>
      </w:pPr>
      <w:r w:rsidRPr="00E926E5">
        <w:rPr>
          <w:rFonts w:cstheme="minorHAnsi"/>
          <w:b/>
          <w:szCs w:val="22"/>
          <w:highlight w:val="yellow"/>
        </w:rPr>
        <w:t>Misuse of jewellery or other similar uniform infringements:</w:t>
      </w:r>
    </w:p>
    <w:p w14:paraId="0A4C9208" w14:textId="77777777" w:rsidR="00E926E5" w:rsidRPr="007E5610" w:rsidRDefault="00E926E5" w:rsidP="00E926E5">
      <w:pPr>
        <w:pStyle w:val="NormalWeb"/>
        <w:spacing w:before="0" w:beforeAutospacing="0" w:after="0" w:afterAutospacing="0"/>
        <w:rPr>
          <w:rFonts w:cstheme="minorHAnsi"/>
          <w:szCs w:val="22"/>
          <w:highlight w:val="yellow"/>
        </w:rPr>
      </w:pPr>
      <w:r w:rsidRPr="007E5610">
        <w:rPr>
          <w:rFonts w:cstheme="minorHAnsi"/>
          <w:szCs w:val="22"/>
          <w:highlight w:val="yellow"/>
        </w:rPr>
        <w:t>Students are asked to remove offending items, which can be collected from the office at the end of the day.  Failure to do so may result in them being asked to be out of circulation during break and lunchtime or work separately from others or until it is rectified.</w:t>
      </w:r>
    </w:p>
    <w:p w14:paraId="69A8E6B5" w14:textId="77777777" w:rsidR="00E926E5" w:rsidRDefault="00E926E5" w:rsidP="00240297"/>
    <w:p w14:paraId="01FC58F3" w14:textId="77777777" w:rsidR="00240297" w:rsidRDefault="00240297" w:rsidP="00240297">
      <w:r>
        <w:t xml:space="preserve"> </w:t>
      </w:r>
      <w:bookmarkEnd w:id="25"/>
    </w:p>
    <w:sectPr w:rsidR="00240297">
      <w:footerReference w:type="default" r:id="rId12"/>
      <w:pgSz w:w="12240" w:h="15840"/>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8E43F" w14:textId="77777777" w:rsidR="007708CA" w:rsidRDefault="007708CA" w:rsidP="00451F74">
      <w:r>
        <w:separator/>
      </w:r>
    </w:p>
  </w:endnote>
  <w:endnote w:type="continuationSeparator" w:id="0">
    <w:p w14:paraId="2873B12A" w14:textId="77777777" w:rsidR="007708CA" w:rsidRDefault="007708CA" w:rsidP="0045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LOJL+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3754"/>
      <w:docPartObj>
        <w:docPartGallery w:val="Page Numbers (Bottom of Page)"/>
        <w:docPartUnique/>
      </w:docPartObj>
    </w:sdtPr>
    <w:sdtEndPr>
      <w:rPr>
        <w:noProof/>
      </w:rPr>
    </w:sdtEndPr>
    <w:sdtContent>
      <w:p w14:paraId="57654D80" w14:textId="0A8639FD" w:rsidR="009C06B8" w:rsidRDefault="009C06B8">
        <w:pPr>
          <w:pStyle w:val="Footer"/>
          <w:jc w:val="center"/>
        </w:pPr>
        <w:r>
          <w:fldChar w:fldCharType="begin"/>
        </w:r>
        <w:r>
          <w:instrText xml:space="preserve"> PAGE   \* MERGEFORMAT </w:instrText>
        </w:r>
        <w:r>
          <w:fldChar w:fldCharType="separate"/>
        </w:r>
        <w:r w:rsidR="00394F8A">
          <w:rPr>
            <w:noProof/>
          </w:rPr>
          <w:t>21</w:t>
        </w:r>
        <w:r>
          <w:rPr>
            <w:noProof/>
          </w:rPr>
          <w:fldChar w:fldCharType="end"/>
        </w:r>
      </w:p>
    </w:sdtContent>
  </w:sdt>
  <w:p w14:paraId="57654D81" w14:textId="77777777" w:rsidR="009C06B8" w:rsidRDefault="009C06B8" w:rsidP="0045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B6C96" w14:textId="77777777" w:rsidR="007708CA" w:rsidRDefault="007708CA" w:rsidP="00451F74">
      <w:r>
        <w:separator/>
      </w:r>
    </w:p>
  </w:footnote>
  <w:footnote w:type="continuationSeparator" w:id="0">
    <w:p w14:paraId="5FDC7F32" w14:textId="77777777" w:rsidR="007708CA" w:rsidRDefault="007708CA" w:rsidP="00451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7F8"/>
    <w:multiLevelType w:val="multilevel"/>
    <w:tmpl w:val="E72A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B7582"/>
    <w:multiLevelType w:val="hybridMultilevel"/>
    <w:tmpl w:val="860AC8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439F3"/>
    <w:multiLevelType w:val="hybridMultilevel"/>
    <w:tmpl w:val="BE2AC2B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A5145C"/>
    <w:multiLevelType w:val="multilevel"/>
    <w:tmpl w:val="9F143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0B51DC"/>
    <w:multiLevelType w:val="hybridMultilevel"/>
    <w:tmpl w:val="3EEA1CEA"/>
    <w:lvl w:ilvl="0" w:tplc="BA169120">
      <w:start w:val="1"/>
      <w:numFmt w:val="bullet"/>
      <w:lvlText w:val=""/>
      <w:lvlJc w:val="left"/>
      <w:pPr>
        <w:tabs>
          <w:tab w:val="num" w:pos="900"/>
        </w:tabs>
        <w:ind w:left="900" w:hanging="360"/>
      </w:pPr>
      <w:rPr>
        <w:rFonts w:ascii="Wingdings" w:hAnsi="Wingdings" w:hint="default"/>
        <w:sz w:val="36"/>
        <w:szCs w:val="36"/>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9E01642"/>
    <w:multiLevelType w:val="hybridMultilevel"/>
    <w:tmpl w:val="0930C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6A61A6"/>
    <w:multiLevelType w:val="hybridMultilevel"/>
    <w:tmpl w:val="B36E0B94"/>
    <w:lvl w:ilvl="0" w:tplc="6EFAF7BE">
      <w:start w:val="1"/>
      <w:numFmt w:val="bullet"/>
      <w:lvlText w:val=""/>
      <w:lvlJc w:val="left"/>
      <w:pPr>
        <w:tabs>
          <w:tab w:val="num" w:pos="717"/>
        </w:tabs>
        <w:ind w:left="1040" w:hanging="32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C8F6AA1"/>
    <w:multiLevelType w:val="hybridMultilevel"/>
    <w:tmpl w:val="D2E8C8EE"/>
    <w:lvl w:ilvl="0" w:tplc="C59A4886">
      <w:start w:val="1"/>
      <w:numFmt w:val="bullet"/>
      <w:lvlText w:val=""/>
      <w:lvlJc w:val="left"/>
      <w:pPr>
        <w:tabs>
          <w:tab w:val="num" w:pos="720"/>
        </w:tabs>
        <w:ind w:left="720" w:hanging="360"/>
      </w:pPr>
      <w:rPr>
        <w:rFonts w:ascii="Wingdings" w:hAnsi="Wingdings"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CB4F54"/>
    <w:multiLevelType w:val="hybridMultilevel"/>
    <w:tmpl w:val="FCA03204"/>
    <w:lvl w:ilvl="0" w:tplc="85FCA62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120AC3"/>
    <w:multiLevelType w:val="multilevel"/>
    <w:tmpl w:val="2F4A9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A557FB"/>
    <w:multiLevelType w:val="hybridMultilevel"/>
    <w:tmpl w:val="8C6EDA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3CF2772"/>
    <w:multiLevelType w:val="hybridMultilevel"/>
    <w:tmpl w:val="00C832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F645FD"/>
    <w:multiLevelType w:val="hybridMultilevel"/>
    <w:tmpl w:val="9C2CB22C"/>
    <w:lvl w:ilvl="0" w:tplc="CE6A74E4">
      <w:start w:val="1"/>
      <w:numFmt w:val="bullet"/>
      <w:lvlText w:val="•"/>
      <w:lvlJc w:val="left"/>
      <w:pPr>
        <w:tabs>
          <w:tab w:val="num" w:pos="720"/>
        </w:tabs>
        <w:ind w:left="720" w:hanging="360"/>
      </w:pPr>
      <w:rPr>
        <w:rFonts w:ascii="Tahoma" w:hAnsi="Tahoma" w:hint="default"/>
      </w:rPr>
    </w:lvl>
    <w:lvl w:ilvl="1" w:tplc="CF4062CE" w:tentative="1">
      <w:start w:val="1"/>
      <w:numFmt w:val="bullet"/>
      <w:lvlText w:val="•"/>
      <w:lvlJc w:val="left"/>
      <w:pPr>
        <w:tabs>
          <w:tab w:val="num" w:pos="1440"/>
        </w:tabs>
        <w:ind w:left="1440" w:hanging="360"/>
      </w:pPr>
      <w:rPr>
        <w:rFonts w:ascii="Tahoma" w:hAnsi="Tahoma" w:hint="default"/>
      </w:rPr>
    </w:lvl>
    <w:lvl w:ilvl="2" w:tplc="18C6D2B8" w:tentative="1">
      <w:start w:val="1"/>
      <w:numFmt w:val="bullet"/>
      <w:lvlText w:val="•"/>
      <w:lvlJc w:val="left"/>
      <w:pPr>
        <w:tabs>
          <w:tab w:val="num" w:pos="2160"/>
        </w:tabs>
        <w:ind w:left="2160" w:hanging="360"/>
      </w:pPr>
      <w:rPr>
        <w:rFonts w:ascii="Tahoma" w:hAnsi="Tahoma" w:hint="default"/>
      </w:rPr>
    </w:lvl>
    <w:lvl w:ilvl="3" w:tplc="7EA85886" w:tentative="1">
      <w:start w:val="1"/>
      <w:numFmt w:val="bullet"/>
      <w:lvlText w:val="•"/>
      <w:lvlJc w:val="left"/>
      <w:pPr>
        <w:tabs>
          <w:tab w:val="num" w:pos="2880"/>
        </w:tabs>
        <w:ind w:left="2880" w:hanging="360"/>
      </w:pPr>
      <w:rPr>
        <w:rFonts w:ascii="Tahoma" w:hAnsi="Tahoma" w:hint="default"/>
      </w:rPr>
    </w:lvl>
    <w:lvl w:ilvl="4" w:tplc="99083A3A" w:tentative="1">
      <w:start w:val="1"/>
      <w:numFmt w:val="bullet"/>
      <w:lvlText w:val="•"/>
      <w:lvlJc w:val="left"/>
      <w:pPr>
        <w:tabs>
          <w:tab w:val="num" w:pos="3600"/>
        </w:tabs>
        <w:ind w:left="3600" w:hanging="360"/>
      </w:pPr>
      <w:rPr>
        <w:rFonts w:ascii="Tahoma" w:hAnsi="Tahoma" w:hint="default"/>
      </w:rPr>
    </w:lvl>
    <w:lvl w:ilvl="5" w:tplc="3DD21858" w:tentative="1">
      <w:start w:val="1"/>
      <w:numFmt w:val="bullet"/>
      <w:lvlText w:val="•"/>
      <w:lvlJc w:val="left"/>
      <w:pPr>
        <w:tabs>
          <w:tab w:val="num" w:pos="4320"/>
        </w:tabs>
        <w:ind w:left="4320" w:hanging="360"/>
      </w:pPr>
      <w:rPr>
        <w:rFonts w:ascii="Tahoma" w:hAnsi="Tahoma" w:hint="default"/>
      </w:rPr>
    </w:lvl>
    <w:lvl w:ilvl="6" w:tplc="2DDCC6E4" w:tentative="1">
      <w:start w:val="1"/>
      <w:numFmt w:val="bullet"/>
      <w:lvlText w:val="•"/>
      <w:lvlJc w:val="left"/>
      <w:pPr>
        <w:tabs>
          <w:tab w:val="num" w:pos="5040"/>
        </w:tabs>
        <w:ind w:left="5040" w:hanging="360"/>
      </w:pPr>
      <w:rPr>
        <w:rFonts w:ascii="Tahoma" w:hAnsi="Tahoma" w:hint="default"/>
      </w:rPr>
    </w:lvl>
    <w:lvl w:ilvl="7" w:tplc="A0986B1C" w:tentative="1">
      <w:start w:val="1"/>
      <w:numFmt w:val="bullet"/>
      <w:lvlText w:val="•"/>
      <w:lvlJc w:val="left"/>
      <w:pPr>
        <w:tabs>
          <w:tab w:val="num" w:pos="5760"/>
        </w:tabs>
        <w:ind w:left="5760" w:hanging="360"/>
      </w:pPr>
      <w:rPr>
        <w:rFonts w:ascii="Tahoma" w:hAnsi="Tahoma" w:hint="default"/>
      </w:rPr>
    </w:lvl>
    <w:lvl w:ilvl="8" w:tplc="8CFE86CC" w:tentative="1">
      <w:start w:val="1"/>
      <w:numFmt w:val="bullet"/>
      <w:lvlText w:val="•"/>
      <w:lvlJc w:val="left"/>
      <w:pPr>
        <w:tabs>
          <w:tab w:val="num" w:pos="6480"/>
        </w:tabs>
        <w:ind w:left="6480" w:hanging="360"/>
      </w:pPr>
      <w:rPr>
        <w:rFonts w:ascii="Tahoma" w:hAnsi="Tahoma" w:hint="default"/>
      </w:rPr>
    </w:lvl>
  </w:abstractNum>
  <w:abstractNum w:abstractNumId="13" w15:restartNumberingAfterBreak="0">
    <w:nsid w:val="191F5D34"/>
    <w:multiLevelType w:val="hybridMultilevel"/>
    <w:tmpl w:val="294A3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E82122"/>
    <w:multiLevelType w:val="hybridMultilevel"/>
    <w:tmpl w:val="A77A694E"/>
    <w:lvl w:ilvl="0" w:tplc="A50681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F449E2"/>
    <w:multiLevelType w:val="hybridMultilevel"/>
    <w:tmpl w:val="31A63ABA"/>
    <w:lvl w:ilvl="0" w:tplc="C59A4886">
      <w:start w:val="1"/>
      <w:numFmt w:val="bullet"/>
      <w:lvlText w:val=""/>
      <w:lvlJc w:val="left"/>
      <w:pPr>
        <w:tabs>
          <w:tab w:val="num" w:pos="900"/>
        </w:tabs>
        <w:ind w:left="900" w:hanging="360"/>
      </w:pPr>
      <w:rPr>
        <w:rFonts w:ascii="Wingdings" w:hAnsi="Wingdings" w:hint="default"/>
        <w:sz w:val="36"/>
        <w:szCs w:val="36"/>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1F786F97"/>
    <w:multiLevelType w:val="hybridMultilevel"/>
    <w:tmpl w:val="7706AAD8"/>
    <w:lvl w:ilvl="0" w:tplc="9C085BCA">
      <w:start w:val="1"/>
      <w:numFmt w:val="bullet"/>
      <w:lvlText w:val=""/>
      <w:lvlJc w:val="left"/>
      <w:pPr>
        <w:tabs>
          <w:tab w:val="num" w:pos="717"/>
        </w:tabs>
        <w:ind w:left="1040" w:hanging="320"/>
      </w:pPr>
      <w:rPr>
        <w:rFonts w:ascii="Symbol" w:hAnsi="Symbol" w:hint="default"/>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21A77C2"/>
    <w:multiLevelType w:val="hybridMultilevel"/>
    <w:tmpl w:val="4574E7A4"/>
    <w:lvl w:ilvl="0" w:tplc="6EFAF7BE">
      <w:start w:val="1"/>
      <w:numFmt w:val="bullet"/>
      <w:lvlText w:val=""/>
      <w:lvlJc w:val="left"/>
      <w:pPr>
        <w:tabs>
          <w:tab w:val="num" w:pos="1077"/>
        </w:tabs>
        <w:ind w:left="1400" w:hanging="32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21C51A0"/>
    <w:multiLevelType w:val="hybridMultilevel"/>
    <w:tmpl w:val="551E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F538F2"/>
    <w:multiLevelType w:val="hybridMultilevel"/>
    <w:tmpl w:val="A68021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3103720"/>
    <w:multiLevelType w:val="hybridMultilevel"/>
    <w:tmpl w:val="072687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D55EB1"/>
    <w:multiLevelType w:val="hybridMultilevel"/>
    <w:tmpl w:val="016CF0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3471A"/>
    <w:multiLevelType w:val="hybridMultilevel"/>
    <w:tmpl w:val="F6C0E6E0"/>
    <w:lvl w:ilvl="0" w:tplc="0AA47168">
      <w:start w:val="1"/>
      <w:numFmt w:val="bullet"/>
      <w:lvlText w:val=""/>
      <w:lvlJc w:val="left"/>
      <w:pPr>
        <w:tabs>
          <w:tab w:val="num" w:pos="720"/>
        </w:tabs>
        <w:ind w:left="720" w:hanging="360"/>
      </w:pPr>
      <w:rPr>
        <w:rFonts w:ascii="Wingdings" w:hAnsi="Wingdings"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45170F"/>
    <w:multiLevelType w:val="hybridMultilevel"/>
    <w:tmpl w:val="ACAA94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B91A2B"/>
    <w:multiLevelType w:val="hybridMultilevel"/>
    <w:tmpl w:val="976C9F26"/>
    <w:lvl w:ilvl="0" w:tplc="6EFAF7BE">
      <w:start w:val="1"/>
      <w:numFmt w:val="bullet"/>
      <w:lvlText w:val=""/>
      <w:lvlJc w:val="left"/>
      <w:pPr>
        <w:tabs>
          <w:tab w:val="num" w:pos="717"/>
        </w:tabs>
        <w:ind w:left="1040" w:hanging="32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F7E147D"/>
    <w:multiLevelType w:val="multilevel"/>
    <w:tmpl w:val="6490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2B6F1D"/>
    <w:multiLevelType w:val="hybridMultilevel"/>
    <w:tmpl w:val="E63ACE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DA0C46"/>
    <w:multiLevelType w:val="multilevel"/>
    <w:tmpl w:val="E46A7616"/>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B9D7A7E"/>
    <w:multiLevelType w:val="hybridMultilevel"/>
    <w:tmpl w:val="114CF7A0"/>
    <w:lvl w:ilvl="0" w:tplc="9C085BCA">
      <w:start w:val="1"/>
      <w:numFmt w:val="bullet"/>
      <w:lvlText w:val=""/>
      <w:lvlJc w:val="left"/>
      <w:pPr>
        <w:tabs>
          <w:tab w:val="num" w:pos="1077"/>
        </w:tabs>
        <w:ind w:left="1400" w:hanging="32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CBF021B"/>
    <w:multiLevelType w:val="hybridMultilevel"/>
    <w:tmpl w:val="C83A10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AE2174"/>
    <w:multiLevelType w:val="hybridMultilevel"/>
    <w:tmpl w:val="4DC2668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5DA4ACF"/>
    <w:multiLevelType w:val="hybridMultilevel"/>
    <w:tmpl w:val="6B7027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6F2E41"/>
    <w:multiLevelType w:val="hybridMultilevel"/>
    <w:tmpl w:val="80166F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5F2D5D"/>
    <w:multiLevelType w:val="hybridMultilevel"/>
    <w:tmpl w:val="E0605FE4"/>
    <w:lvl w:ilvl="0" w:tplc="A50681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127B7E"/>
    <w:multiLevelType w:val="hybridMultilevel"/>
    <w:tmpl w:val="D55CC516"/>
    <w:lvl w:ilvl="0" w:tplc="6EFAF7BE">
      <w:start w:val="1"/>
      <w:numFmt w:val="bullet"/>
      <w:lvlText w:val=""/>
      <w:lvlJc w:val="left"/>
      <w:pPr>
        <w:tabs>
          <w:tab w:val="num" w:pos="717"/>
        </w:tabs>
        <w:ind w:left="1040" w:hanging="32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B807A27"/>
    <w:multiLevelType w:val="hybridMultilevel"/>
    <w:tmpl w:val="FF1449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1949F3"/>
    <w:multiLevelType w:val="multilevel"/>
    <w:tmpl w:val="48242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A81F58"/>
    <w:multiLevelType w:val="hybridMultilevel"/>
    <w:tmpl w:val="384667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772629"/>
    <w:multiLevelType w:val="hybridMultilevel"/>
    <w:tmpl w:val="7C240B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6DB34D8"/>
    <w:multiLevelType w:val="hybridMultilevel"/>
    <w:tmpl w:val="0D221A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8409A5"/>
    <w:multiLevelType w:val="hybridMultilevel"/>
    <w:tmpl w:val="4BBA9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B6727C"/>
    <w:multiLevelType w:val="multilevel"/>
    <w:tmpl w:val="8376A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CA6F48"/>
    <w:multiLevelType w:val="hybridMultilevel"/>
    <w:tmpl w:val="C47E8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3A431D"/>
    <w:multiLevelType w:val="hybridMultilevel"/>
    <w:tmpl w:val="29DAEA44"/>
    <w:lvl w:ilvl="0" w:tplc="5C3279FC">
      <w:start w:val="1"/>
      <w:numFmt w:val="decimal"/>
      <w:pStyle w:val="Heading1"/>
      <w:lvlText w:val="%1."/>
      <w:lvlJc w:val="left"/>
      <w:pPr>
        <w:ind w:left="360" w:hanging="360"/>
      </w:pPr>
      <w:rPr>
        <w:rFonts w:ascii="Arial" w:hAnsi="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95E0398"/>
    <w:multiLevelType w:val="multilevel"/>
    <w:tmpl w:val="0E78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BF31AFE"/>
    <w:multiLevelType w:val="hybridMultilevel"/>
    <w:tmpl w:val="5452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9B38C0"/>
    <w:multiLevelType w:val="hybridMultilevel"/>
    <w:tmpl w:val="D0CA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FF0EA3"/>
    <w:multiLevelType w:val="multilevel"/>
    <w:tmpl w:val="668A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284712"/>
    <w:multiLevelType w:val="hybridMultilevel"/>
    <w:tmpl w:val="851E51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7"/>
  </w:num>
  <w:num w:numId="2">
    <w:abstractNumId w:val="37"/>
  </w:num>
  <w:num w:numId="3">
    <w:abstractNumId w:val="26"/>
  </w:num>
  <w:num w:numId="4">
    <w:abstractNumId w:val="11"/>
  </w:num>
  <w:num w:numId="5">
    <w:abstractNumId w:val="20"/>
  </w:num>
  <w:num w:numId="6">
    <w:abstractNumId w:val="30"/>
  </w:num>
  <w:num w:numId="7">
    <w:abstractNumId w:val="29"/>
  </w:num>
  <w:num w:numId="8">
    <w:abstractNumId w:val="12"/>
  </w:num>
  <w:num w:numId="9">
    <w:abstractNumId w:val="21"/>
  </w:num>
  <w:num w:numId="10">
    <w:abstractNumId w:val="19"/>
  </w:num>
  <w:num w:numId="11">
    <w:abstractNumId w:val="2"/>
  </w:num>
  <w:num w:numId="12">
    <w:abstractNumId w:val="31"/>
  </w:num>
  <w:num w:numId="13">
    <w:abstractNumId w:val="39"/>
  </w:num>
  <w:num w:numId="14">
    <w:abstractNumId w:val="32"/>
  </w:num>
  <w:num w:numId="15">
    <w:abstractNumId w:val="7"/>
  </w:num>
  <w:num w:numId="16">
    <w:abstractNumId w:val="22"/>
  </w:num>
  <w:num w:numId="17">
    <w:abstractNumId w:val="16"/>
  </w:num>
  <w:num w:numId="18">
    <w:abstractNumId w:val="28"/>
  </w:num>
  <w:num w:numId="19">
    <w:abstractNumId w:val="17"/>
  </w:num>
  <w:num w:numId="20">
    <w:abstractNumId w:val="15"/>
  </w:num>
  <w:num w:numId="21">
    <w:abstractNumId w:val="34"/>
  </w:num>
  <w:num w:numId="22">
    <w:abstractNumId w:val="24"/>
  </w:num>
  <w:num w:numId="23">
    <w:abstractNumId w:val="6"/>
  </w:num>
  <w:num w:numId="24">
    <w:abstractNumId w:val="4"/>
  </w:num>
  <w:num w:numId="25">
    <w:abstractNumId w:val="35"/>
  </w:num>
  <w:num w:numId="26">
    <w:abstractNumId w:val="23"/>
  </w:num>
  <w:num w:numId="27">
    <w:abstractNumId w:val="1"/>
  </w:num>
  <w:num w:numId="28">
    <w:abstractNumId w:val="18"/>
  </w:num>
  <w:num w:numId="29">
    <w:abstractNumId w:val="8"/>
  </w:num>
  <w:num w:numId="30">
    <w:abstractNumId w:val="33"/>
  </w:num>
  <w:num w:numId="31">
    <w:abstractNumId w:val="14"/>
  </w:num>
  <w:num w:numId="32">
    <w:abstractNumId w:val="10"/>
  </w:num>
  <w:num w:numId="33">
    <w:abstractNumId w:val="42"/>
  </w:num>
  <w:num w:numId="34">
    <w:abstractNumId w:val="45"/>
  </w:num>
  <w:num w:numId="35">
    <w:abstractNumId w:val="27"/>
  </w:num>
  <w:num w:numId="36">
    <w:abstractNumId w:val="48"/>
  </w:num>
  <w:num w:numId="37">
    <w:abstractNumId w:val="5"/>
  </w:num>
  <w:num w:numId="38">
    <w:abstractNumId w:val="36"/>
  </w:num>
  <w:num w:numId="39">
    <w:abstractNumId w:val="41"/>
  </w:num>
  <w:num w:numId="40">
    <w:abstractNumId w:val="38"/>
  </w:num>
  <w:num w:numId="41">
    <w:abstractNumId w:val="43"/>
  </w:num>
  <w:num w:numId="42">
    <w:abstractNumId w:val="40"/>
  </w:num>
  <w:num w:numId="43">
    <w:abstractNumId w:val="44"/>
  </w:num>
  <w:num w:numId="44">
    <w:abstractNumId w:val="0"/>
  </w:num>
  <w:num w:numId="45">
    <w:abstractNumId w:val="25"/>
  </w:num>
  <w:num w:numId="46">
    <w:abstractNumId w:val="3"/>
  </w:num>
  <w:num w:numId="47">
    <w:abstractNumId w:val="9"/>
  </w:num>
  <w:num w:numId="48">
    <w:abstractNumId w:val="13"/>
  </w:num>
  <w:num w:numId="49">
    <w:abstractNumId w:val="4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5C8"/>
    <w:rsid w:val="00010ECE"/>
    <w:rsid w:val="00023D19"/>
    <w:rsid w:val="00060E07"/>
    <w:rsid w:val="00070122"/>
    <w:rsid w:val="000A25AF"/>
    <w:rsid w:val="000D6E8B"/>
    <w:rsid w:val="000F3EAB"/>
    <w:rsid w:val="00125BDF"/>
    <w:rsid w:val="00126DB2"/>
    <w:rsid w:val="00190134"/>
    <w:rsid w:val="001A0DA8"/>
    <w:rsid w:val="001D22BD"/>
    <w:rsid w:val="00226EA9"/>
    <w:rsid w:val="002329D6"/>
    <w:rsid w:val="00240297"/>
    <w:rsid w:val="0036148B"/>
    <w:rsid w:val="003940E9"/>
    <w:rsid w:val="00394F8A"/>
    <w:rsid w:val="003C3F80"/>
    <w:rsid w:val="00451F74"/>
    <w:rsid w:val="00487C02"/>
    <w:rsid w:val="00487FDB"/>
    <w:rsid w:val="004F16CA"/>
    <w:rsid w:val="005D33BE"/>
    <w:rsid w:val="005E3F5B"/>
    <w:rsid w:val="00620AEE"/>
    <w:rsid w:val="00630F76"/>
    <w:rsid w:val="00632DAB"/>
    <w:rsid w:val="0064702D"/>
    <w:rsid w:val="00666B6B"/>
    <w:rsid w:val="006D68D8"/>
    <w:rsid w:val="006E0CE3"/>
    <w:rsid w:val="006E5B97"/>
    <w:rsid w:val="007708CA"/>
    <w:rsid w:val="0078347C"/>
    <w:rsid w:val="007A5707"/>
    <w:rsid w:val="007C2552"/>
    <w:rsid w:val="007C5E18"/>
    <w:rsid w:val="007D2FDC"/>
    <w:rsid w:val="007F2F69"/>
    <w:rsid w:val="007F55DD"/>
    <w:rsid w:val="00804DE0"/>
    <w:rsid w:val="0082204A"/>
    <w:rsid w:val="00870188"/>
    <w:rsid w:val="008B56DF"/>
    <w:rsid w:val="00954554"/>
    <w:rsid w:val="0095681E"/>
    <w:rsid w:val="0096555A"/>
    <w:rsid w:val="009B4243"/>
    <w:rsid w:val="009C06B8"/>
    <w:rsid w:val="009F0EA7"/>
    <w:rsid w:val="009F1E8A"/>
    <w:rsid w:val="009F5EB4"/>
    <w:rsid w:val="00A26291"/>
    <w:rsid w:val="00A767A0"/>
    <w:rsid w:val="00AB01B8"/>
    <w:rsid w:val="00B10DCD"/>
    <w:rsid w:val="00BA5AB0"/>
    <w:rsid w:val="00BC721B"/>
    <w:rsid w:val="00BE393C"/>
    <w:rsid w:val="00C07E9B"/>
    <w:rsid w:val="00C675CD"/>
    <w:rsid w:val="00C77217"/>
    <w:rsid w:val="00CC50F7"/>
    <w:rsid w:val="00CD0B0D"/>
    <w:rsid w:val="00CE03A0"/>
    <w:rsid w:val="00D165A2"/>
    <w:rsid w:val="00D407EA"/>
    <w:rsid w:val="00D6179F"/>
    <w:rsid w:val="00E926E5"/>
    <w:rsid w:val="00EC2B93"/>
    <w:rsid w:val="00EE2B18"/>
    <w:rsid w:val="00F74945"/>
    <w:rsid w:val="00F775C8"/>
    <w:rsid w:val="00FA139C"/>
    <w:rsid w:val="38E7F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54AB9"/>
  <w15:docId w15:val="{5C9AE14E-555C-479A-8725-7195DBDE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F74"/>
    <w:rPr>
      <w:rFonts w:asciiTheme="minorHAnsi" w:hAnsiTheme="minorHAnsi" w:cs="Arial"/>
      <w:sz w:val="22"/>
      <w:szCs w:val="22"/>
      <w:lang w:eastAsia="en-US"/>
    </w:rPr>
  </w:style>
  <w:style w:type="paragraph" w:styleId="Heading1">
    <w:name w:val="heading 1"/>
    <w:basedOn w:val="Normal"/>
    <w:next w:val="Normal"/>
    <w:qFormat/>
    <w:rsid w:val="003940E9"/>
    <w:pPr>
      <w:keepNext/>
      <w:numPr>
        <w:numId w:val="41"/>
      </w:numPr>
      <w:spacing w:before="240" w:after="60"/>
      <w:outlineLvl w:val="0"/>
    </w:pPr>
    <w:rPr>
      <w:b/>
      <w:bCs/>
      <w:kern w:val="32"/>
      <w:sz w:val="32"/>
      <w:szCs w:val="32"/>
    </w:rPr>
  </w:style>
  <w:style w:type="paragraph" w:styleId="Heading2">
    <w:name w:val="heading 2"/>
    <w:basedOn w:val="Normal"/>
    <w:next w:val="Normal"/>
    <w:qFormat/>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b/>
      <w:u w:val="single"/>
    </w:rPr>
  </w:style>
  <w:style w:type="paragraph" w:styleId="NormalWeb">
    <w:name w:val="Normal (Web)"/>
    <w:basedOn w:val="Normal"/>
    <w:uiPriority w:val="99"/>
    <w:pPr>
      <w:spacing w:before="100" w:beforeAutospacing="1" w:after="100" w:afterAutospacing="1"/>
    </w:pPr>
    <w:rPr>
      <w:szCs w:val="24"/>
      <w:lang w:eastAsia="en-G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pPr>
      <w:autoSpaceDE w:val="0"/>
      <w:autoSpaceDN w:val="0"/>
      <w:adjustRightInd w:val="0"/>
    </w:pPr>
    <w:rPr>
      <w:rFonts w:ascii="INLOJL+Arial" w:hAnsi="INLOJL+Arial" w:cs="INLOJL+Arial"/>
      <w:color w:val="000000"/>
      <w:sz w:val="24"/>
      <w:szCs w:val="24"/>
    </w:rPr>
  </w:style>
  <w:style w:type="paragraph" w:styleId="BodyTextIndent3">
    <w:name w:val="Body Text Indent 3"/>
    <w:basedOn w:val="Normal"/>
    <w:link w:val="BodyTextIndent3Char"/>
    <w:pPr>
      <w:spacing w:after="120"/>
      <w:ind w:left="283"/>
    </w:pPr>
    <w:rPr>
      <w:sz w:val="16"/>
      <w:szCs w:val="16"/>
      <w:lang w:eastAsia="en-GB"/>
    </w:rPr>
  </w:style>
  <w:style w:type="character" w:customStyle="1" w:styleId="BodyTextIndent3Char">
    <w:name w:val="Body Text Indent 3 Char"/>
    <w:basedOn w:val="DefaultParagraphFont"/>
    <w:link w:val="BodyTextIndent3"/>
    <w:rPr>
      <w:sz w:val="16"/>
      <w:szCs w:val="16"/>
    </w:rPr>
  </w:style>
  <w:style w:type="paragraph" w:styleId="ListParagraph">
    <w:name w:val="List Paragraph"/>
    <w:basedOn w:val="Normal"/>
    <w:uiPriority w:val="34"/>
    <w:qFormat/>
    <w:pPr>
      <w:spacing w:after="200" w:line="276" w:lineRule="auto"/>
      <w:ind w:left="720"/>
      <w:contextualSpacing/>
    </w:pPr>
    <w:rPr>
      <w:rFonts w:eastAsiaTheme="minorHAnsi" w:cstheme="minorBidi"/>
    </w:rPr>
  </w:style>
  <w:style w:type="table" w:styleId="TableGrid">
    <w:name w:val="Table Grid"/>
    <w:basedOn w:val="TableNormal"/>
    <w:uiPriority w:val="39"/>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eastAsia="en-US"/>
    </w:rPr>
  </w:style>
  <w:style w:type="paragraph" w:styleId="TOC1">
    <w:name w:val="toc 1"/>
    <w:basedOn w:val="Normal"/>
    <w:next w:val="Normal"/>
    <w:autoRedefine/>
    <w:uiPriority w:val="39"/>
    <w:unhideWhenUsed/>
    <w:qFormat/>
    <w:rsid w:val="00451F74"/>
    <w:pPr>
      <w:tabs>
        <w:tab w:val="right" w:leader="dot" w:pos="9338"/>
      </w:tabs>
      <w:spacing w:before="120" w:after="120"/>
    </w:pPr>
    <w:rPr>
      <w:rFonts w:ascii="Arial" w:eastAsia="MS Mincho" w:hAnsi="Arial"/>
      <w:szCs w:val="24"/>
      <w:lang w:val="en-US"/>
    </w:rPr>
  </w:style>
  <w:style w:type="paragraph" w:styleId="TOC2">
    <w:name w:val="toc 2"/>
    <w:basedOn w:val="Normal"/>
    <w:next w:val="Normal"/>
    <w:autoRedefine/>
    <w:uiPriority w:val="39"/>
    <w:unhideWhenUsed/>
    <w:rsid w:val="006E5B97"/>
    <w:pPr>
      <w:spacing w:after="100"/>
      <w:ind w:left="220"/>
    </w:pPr>
  </w:style>
  <w:style w:type="character" w:styleId="Hyperlink">
    <w:name w:val="Hyperlink"/>
    <w:basedOn w:val="DefaultParagraphFont"/>
    <w:unhideWhenUsed/>
    <w:rsid w:val="007C5E18"/>
    <w:rPr>
      <w:color w:val="0000FF" w:themeColor="hyperlink"/>
      <w:u w:val="single"/>
    </w:rPr>
  </w:style>
  <w:style w:type="character" w:styleId="FollowedHyperlink">
    <w:name w:val="FollowedHyperlink"/>
    <w:basedOn w:val="DefaultParagraphFont"/>
    <w:semiHidden/>
    <w:unhideWhenUsed/>
    <w:rsid w:val="008B56DF"/>
    <w:rPr>
      <w:color w:val="800080" w:themeColor="followedHyperlink"/>
      <w:u w:val="single"/>
    </w:rPr>
  </w:style>
  <w:style w:type="character" w:customStyle="1" w:styleId="FooterChar">
    <w:name w:val="Footer Char"/>
    <w:basedOn w:val="DefaultParagraphFont"/>
    <w:link w:val="Footer"/>
    <w:uiPriority w:val="99"/>
    <w:rsid w:val="004F16CA"/>
    <w:rPr>
      <w:rFonts w:asciiTheme="minorHAnsi" w:hAnsiTheme="minorHAnsi" w:cs="Arial"/>
      <w:sz w:val="22"/>
      <w:szCs w:val="22"/>
      <w:lang w:eastAsia="en-US"/>
    </w:rPr>
  </w:style>
  <w:style w:type="paragraph" w:customStyle="1" w:styleId="xmsonormal">
    <w:name w:val="x_msonormal"/>
    <w:basedOn w:val="Normal"/>
    <w:rsid w:val="001A0DA8"/>
    <w:pPr>
      <w:spacing w:before="100" w:beforeAutospacing="1" w:after="100" w:afterAutospacing="1"/>
    </w:pPr>
    <w:rPr>
      <w:rFonts w:ascii="Times New Roman" w:hAnsi="Times New Roman" w:cs="Times New Roman"/>
      <w:sz w:val="24"/>
      <w:szCs w:val="24"/>
      <w:lang w:eastAsia="en-GB"/>
    </w:rPr>
  </w:style>
  <w:style w:type="character" w:styleId="Emphasis">
    <w:name w:val="Emphasis"/>
    <w:basedOn w:val="DefaultParagraphFont"/>
    <w:uiPriority w:val="20"/>
    <w:qFormat/>
    <w:rsid w:val="00AB01B8"/>
    <w:rPr>
      <w:i/>
      <w:iCs/>
    </w:rPr>
  </w:style>
  <w:style w:type="paragraph" w:customStyle="1" w:styleId="paragraph">
    <w:name w:val="paragraph"/>
    <w:basedOn w:val="Normal"/>
    <w:rsid w:val="00D6179F"/>
    <w:pPr>
      <w:spacing w:before="100" w:beforeAutospacing="1" w:after="100" w:afterAutospacing="1"/>
    </w:pPr>
    <w:rPr>
      <w:rFonts w:ascii="Times New Roman" w:hAnsi="Times New Roman" w:cs="Times New Roman"/>
      <w:sz w:val="24"/>
      <w:szCs w:val="24"/>
      <w:lang w:eastAsia="en-GB"/>
    </w:rPr>
  </w:style>
  <w:style w:type="character" w:customStyle="1" w:styleId="normaltextrun">
    <w:name w:val="normaltextrun"/>
    <w:basedOn w:val="DefaultParagraphFont"/>
    <w:rsid w:val="00D6179F"/>
  </w:style>
  <w:style w:type="character" w:customStyle="1" w:styleId="eop">
    <w:name w:val="eop"/>
    <w:basedOn w:val="DefaultParagraphFont"/>
    <w:rsid w:val="00D61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912784">
      <w:bodyDiv w:val="1"/>
      <w:marLeft w:val="0"/>
      <w:marRight w:val="0"/>
      <w:marTop w:val="0"/>
      <w:marBottom w:val="0"/>
      <w:divBdr>
        <w:top w:val="none" w:sz="0" w:space="0" w:color="auto"/>
        <w:left w:val="none" w:sz="0" w:space="0" w:color="auto"/>
        <w:bottom w:val="none" w:sz="0" w:space="0" w:color="auto"/>
        <w:right w:val="none" w:sz="0" w:space="0" w:color="auto"/>
      </w:divBdr>
      <w:divsChild>
        <w:div w:id="1119421954">
          <w:marLeft w:val="0"/>
          <w:marRight w:val="0"/>
          <w:marTop w:val="0"/>
          <w:marBottom w:val="0"/>
          <w:divBdr>
            <w:top w:val="none" w:sz="0" w:space="0" w:color="auto"/>
            <w:left w:val="none" w:sz="0" w:space="0" w:color="auto"/>
            <w:bottom w:val="none" w:sz="0" w:space="0" w:color="auto"/>
            <w:right w:val="none" w:sz="0" w:space="0" w:color="auto"/>
          </w:divBdr>
        </w:div>
        <w:div w:id="308363499">
          <w:marLeft w:val="0"/>
          <w:marRight w:val="0"/>
          <w:marTop w:val="0"/>
          <w:marBottom w:val="0"/>
          <w:divBdr>
            <w:top w:val="none" w:sz="0" w:space="0" w:color="auto"/>
            <w:left w:val="none" w:sz="0" w:space="0" w:color="auto"/>
            <w:bottom w:val="none" w:sz="0" w:space="0" w:color="auto"/>
            <w:right w:val="none" w:sz="0" w:space="0" w:color="auto"/>
          </w:divBdr>
        </w:div>
        <w:div w:id="77798489">
          <w:marLeft w:val="0"/>
          <w:marRight w:val="0"/>
          <w:marTop w:val="0"/>
          <w:marBottom w:val="0"/>
          <w:divBdr>
            <w:top w:val="none" w:sz="0" w:space="0" w:color="auto"/>
            <w:left w:val="none" w:sz="0" w:space="0" w:color="auto"/>
            <w:bottom w:val="none" w:sz="0" w:space="0" w:color="auto"/>
            <w:right w:val="none" w:sz="0" w:space="0" w:color="auto"/>
          </w:divBdr>
        </w:div>
        <w:div w:id="626090144">
          <w:marLeft w:val="0"/>
          <w:marRight w:val="0"/>
          <w:marTop w:val="0"/>
          <w:marBottom w:val="0"/>
          <w:divBdr>
            <w:top w:val="none" w:sz="0" w:space="0" w:color="auto"/>
            <w:left w:val="none" w:sz="0" w:space="0" w:color="auto"/>
            <w:bottom w:val="none" w:sz="0" w:space="0" w:color="auto"/>
            <w:right w:val="none" w:sz="0" w:space="0" w:color="auto"/>
          </w:divBdr>
        </w:div>
        <w:div w:id="240021536">
          <w:marLeft w:val="0"/>
          <w:marRight w:val="0"/>
          <w:marTop w:val="0"/>
          <w:marBottom w:val="0"/>
          <w:divBdr>
            <w:top w:val="none" w:sz="0" w:space="0" w:color="auto"/>
            <w:left w:val="none" w:sz="0" w:space="0" w:color="auto"/>
            <w:bottom w:val="none" w:sz="0" w:space="0" w:color="auto"/>
            <w:right w:val="none" w:sz="0" w:space="0" w:color="auto"/>
          </w:divBdr>
        </w:div>
      </w:divsChild>
    </w:div>
    <w:div w:id="545221078">
      <w:bodyDiv w:val="1"/>
      <w:marLeft w:val="0"/>
      <w:marRight w:val="0"/>
      <w:marTop w:val="0"/>
      <w:marBottom w:val="0"/>
      <w:divBdr>
        <w:top w:val="none" w:sz="0" w:space="0" w:color="auto"/>
        <w:left w:val="none" w:sz="0" w:space="0" w:color="auto"/>
        <w:bottom w:val="none" w:sz="0" w:space="0" w:color="auto"/>
        <w:right w:val="none" w:sz="0" w:space="0" w:color="auto"/>
      </w:divBdr>
      <w:divsChild>
        <w:div w:id="1023097087">
          <w:marLeft w:val="0"/>
          <w:marRight w:val="0"/>
          <w:marTop w:val="0"/>
          <w:marBottom w:val="0"/>
          <w:divBdr>
            <w:top w:val="none" w:sz="0" w:space="0" w:color="auto"/>
            <w:left w:val="none" w:sz="0" w:space="0" w:color="auto"/>
            <w:bottom w:val="none" w:sz="0" w:space="0" w:color="auto"/>
            <w:right w:val="none" w:sz="0" w:space="0" w:color="auto"/>
          </w:divBdr>
          <w:divsChild>
            <w:div w:id="13062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30893">
      <w:bodyDiv w:val="1"/>
      <w:marLeft w:val="0"/>
      <w:marRight w:val="0"/>
      <w:marTop w:val="0"/>
      <w:marBottom w:val="0"/>
      <w:divBdr>
        <w:top w:val="none" w:sz="0" w:space="0" w:color="auto"/>
        <w:left w:val="none" w:sz="0" w:space="0" w:color="auto"/>
        <w:bottom w:val="none" w:sz="0" w:space="0" w:color="auto"/>
        <w:right w:val="none" w:sz="0" w:space="0" w:color="auto"/>
      </w:divBdr>
    </w:div>
    <w:div w:id="657808298">
      <w:bodyDiv w:val="1"/>
      <w:marLeft w:val="0"/>
      <w:marRight w:val="0"/>
      <w:marTop w:val="0"/>
      <w:marBottom w:val="0"/>
      <w:divBdr>
        <w:top w:val="none" w:sz="0" w:space="0" w:color="auto"/>
        <w:left w:val="none" w:sz="0" w:space="0" w:color="auto"/>
        <w:bottom w:val="none" w:sz="0" w:space="0" w:color="auto"/>
        <w:right w:val="none" w:sz="0" w:space="0" w:color="auto"/>
      </w:divBdr>
      <w:divsChild>
        <w:div w:id="1144275226">
          <w:marLeft w:val="0"/>
          <w:marRight w:val="0"/>
          <w:marTop w:val="0"/>
          <w:marBottom w:val="0"/>
          <w:divBdr>
            <w:top w:val="none" w:sz="0" w:space="0" w:color="auto"/>
            <w:left w:val="none" w:sz="0" w:space="0" w:color="auto"/>
            <w:bottom w:val="none" w:sz="0" w:space="0" w:color="auto"/>
            <w:right w:val="none" w:sz="0" w:space="0" w:color="auto"/>
          </w:divBdr>
          <w:divsChild>
            <w:div w:id="262301039">
              <w:marLeft w:val="0"/>
              <w:marRight w:val="0"/>
              <w:marTop w:val="0"/>
              <w:marBottom w:val="0"/>
              <w:divBdr>
                <w:top w:val="none" w:sz="0" w:space="0" w:color="auto"/>
                <w:left w:val="none" w:sz="0" w:space="0" w:color="auto"/>
                <w:bottom w:val="none" w:sz="0" w:space="0" w:color="auto"/>
                <w:right w:val="none" w:sz="0" w:space="0" w:color="auto"/>
              </w:divBdr>
            </w:div>
            <w:div w:id="397897912">
              <w:marLeft w:val="0"/>
              <w:marRight w:val="0"/>
              <w:marTop w:val="0"/>
              <w:marBottom w:val="0"/>
              <w:divBdr>
                <w:top w:val="none" w:sz="0" w:space="0" w:color="auto"/>
                <w:left w:val="none" w:sz="0" w:space="0" w:color="auto"/>
                <w:bottom w:val="none" w:sz="0" w:space="0" w:color="auto"/>
                <w:right w:val="none" w:sz="0" w:space="0" w:color="auto"/>
              </w:divBdr>
            </w:div>
            <w:div w:id="564611988">
              <w:marLeft w:val="0"/>
              <w:marRight w:val="0"/>
              <w:marTop w:val="0"/>
              <w:marBottom w:val="0"/>
              <w:divBdr>
                <w:top w:val="none" w:sz="0" w:space="0" w:color="auto"/>
                <w:left w:val="none" w:sz="0" w:space="0" w:color="auto"/>
                <w:bottom w:val="none" w:sz="0" w:space="0" w:color="auto"/>
                <w:right w:val="none" w:sz="0" w:space="0" w:color="auto"/>
              </w:divBdr>
            </w:div>
            <w:div w:id="2026787727">
              <w:marLeft w:val="0"/>
              <w:marRight w:val="0"/>
              <w:marTop w:val="0"/>
              <w:marBottom w:val="0"/>
              <w:divBdr>
                <w:top w:val="none" w:sz="0" w:space="0" w:color="auto"/>
                <w:left w:val="none" w:sz="0" w:space="0" w:color="auto"/>
                <w:bottom w:val="none" w:sz="0" w:space="0" w:color="auto"/>
                <w:right w:val="none" w:sz="0" w:space="0" w:color="auto"/>
              </w:divBdr>
            </w:div>
            <w:div w:id="20303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0338">
      <w:bodyDiv w:val="1"/>
      <w:marLeft w:val="0"/>
      <w:marRight w:val="0"/>
      <w:marTop w:val="0"/>
      <w:marBottom w:val="0"/>
      <w:divBdr>
        <w:top w:val="none" w:sz="0" w:space="0" w:color="auto"/>
        <w:left w:val="none" w:sz="0" w:space="0" w:color="auto"/>
        <w:bottom w:val="none" w:sz="0" w:space="0" w:color="auto"/>
        <w:right w:val="none" w:sz="0" w:space="0" w:color="auto"/>
      </w:divBdr>
      <w:divsChild>
        <w:div w:id="931552620">
          <w:marLeft w:val="0"/>
          <w:marRight w:val="0"/>
          <w:marTop w:val="0"/>
          <w:marBottom w:val="0"/>
          <w:divBdr>
            <w:top w:val="none" w:sz="0" w:space="0" w:color="auto"/>
            <w:left w:val="none" w:sz="0" w:space="0" w:color="auto"/>
            <w:bottom w:val="none" w:sz="0" w:space="0" w:color="auto"/>
            <w:right w:val="none" w:sz="0" w:space="0" w:color="auto"/>
          </w:divBdr>
        </w:div>
      </w:divsChild>
    </w:div>
    <w:div w:id="727656874">
      <w:bodyDiv w:val="1"/>
      <w:marLeft w:val="0"/>
      <w:marRight w:val="0"/>
      <w:marTop w:val="0"/>
      <w:marBottom w:val="0"/>
      <w:divBdr>
        <w:top w:val="none" w:sz="0" w:space="0" w:color="auto"/>
        <w:left w:val="none" w:sz="0" w:space="0" w:color="auto"/>
        <w:bottom w:val="none" w:sz="0" w:space="0" w:color="auto"/>
        <w:right w:val="none" w:sz="0" w:space="0" w:color="auto"/>
      </w:divBdr>
      <w:divsChild>
        <w:div w:id="264122586">
          <w:marLeft w:val="0"/>
          <w:marRight w:val="0"/>
          <w:marTop w:val="0"/>
          <w:marBottom w:val="0"/>
          <w:divBdr>
            <w:top w:val="none" w:sz="0" w:space="0" w:color="auto"/>
            <w:left w:val="none" w:sz="0" w:space="0" w:color="auto"/>
            <w:bottom w:val="none" w:sz="0" w:space="0" w:color="auto"/>
            <w:right w:val="none" w:sz="0" w:space="0" w:color="auto"/>
          </w:divBdr>
          <w:divsChild>
            <w:div w:id="370307029">
              <w:marLeft w:val="0"/>
              <w:marRight w:val="0"/>
              <w:marTop w:val="0"/>
              <w:marBottom w:val="0"/>
              <w:divBdr>
                <w:top w:val="none" w:sz="0" w:space="0" w:color="auto"/>
                <w:left w:val="none" w:sz="0" w:space="0" w:color="auto"/>
                <w:bottom w:val="none" w:sz="0" w:space="0" w:color="auto"/>
                <w:right w:val="none" w:sz="0" w:space="0" w:color="auto"/>
              </w:divBdr>
            </w:div>
            <w:div w:id="1132744915">
              <w:marLeft w:val="0"/>
              <w:marRight w:val="0"/>
              <w:marTop w:val="0"/>
              <w:marBottom w:val="0"/>
              <w:divBdr>
                <w:top w:val="none" w:sz="0" w:space="0" w:color="auto"/>
                <w:left w:val="none" w:sz="0" w:space="0" w:color="auto"/>
                <w:bottom w:val="none" w:sz="0" w:space="0" w:color="auto"/>
                <w:right w:val="none" w:sz="0" w:space="0" w:color="auto"/>
              </w:divBdr>
            </w:div>
            <w:div w:id="1255046993">
              <w:marLeft w:val="0"/>
              <w:marRight w:val="0"/>
              <w:marTop w:val="0"/>
              <w:marBottom w:val="0"/>
              <w:divBdr>
                <w:top w:val="none" w:sz="0" w:space="0" w:color="auto"/>
                <w:left w:val="none" w:sz="0" w:space="0" w:color="auto"/>
                <w:bottom w:val="none" w:sz="0" w:space="0" w:color="auto"/>
                <w:right w:val="none" w:sz="0" w:space="0" w:color="auto"/>
              </w:divBdr>
            </w:div>
            <w:div w:id="1659918372">
              <w:marLeft w:val="0"/>
              <w:marRight w:val="0"/>
              <w:marTop w:val="0"/>
              <w:marBottom w:val="0"/>
              <w:divBdr>
                <w:top w:val="none" w:sz="0" w:space="0" w:color="auto"/>
                <w:left w:val="none" w:sz="0" w:space="0" w:color="auto"/>
                <w:bottom w:val="none" w:sz="0" w:space="0" w:color="auto"/>
                <w:right w:val="none" w:sz="0" w:space="0" w:color="auto"/>
              </w:divBdr>
            </w:div>
            <w:div w:id="1761637375">
              <w:marLeft w:val="0"/>
              <w:marRight w:val="0"/>
              <w:marTop w:val="0"/>
              <w:marBottom w:val="0"/>
              <w:divBdr>
                <w:top w:val="none" w:sz="0" w:space="0" w:color="auto"/>
                <w:left w:val="none" w:sz="0" w:space="0" w:color="auto"/>
                <w:bottom w:val="none" w:sz="0" w:space="0" w:color="auto"/>
                <w:right w:val="none" w:sz="0" w:space="0" w:color="auto"/>
              </w:divBdr>
            </w:div>
            <w:div w:id="183803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86130">
      <w:bodyDiv w:val="1"/>
      <w:marLeft w:val="0"/>
      <w:marRight w:val="0"/>
      <w:marTop w:val="0"/>
      <w:marBottom w:val="0"/>
      <w:divBdr>
        <w:top w:val="none" w:sz="0" w:space="0" w:color="auto"/>
        <w:left w:val="none" w:sz="0" w:space="0" w:color="auto"/>
        <w:bottom w:val="none" w:sz="0" w:space="0" w:color="auto"/>
        <w:right w:val="none" w:sz="0" w:space="0" w:color="auto"/>
      </w:divBdr>
      <w:divsChild>
        <w:div w:id="1406149820">
          <w:marLeft w:val="0"/>
          <w:marRight w:val="0"/>
          <w:marTop w:val="0"/>
          <w:marBottom w:val="0"/>
          <w:divBdr>
            <w:top w:val="none" w:sz="0" w:space="0" w:color="auto"/>
            <w:left w:val="none" w:sz="0" w:space="0" w:color="auto"/>
            <w:bottom w:val="none" w:sz="0" w:space="0" w:color="auto"/>
            <w:right w:val="none" w:sz="0" w:space="0" w:color="auto"/>
          </w:divBdr>
        </w:div>
        <w:div w:id="1707875433">
          <w:marLeft w:val="0"/>
          <w:marRight w:val="0"/>
          <w:marTop w:val="0"/>
          <w:marBottom w:val="0"/>
          <w:divBdr>
            <w:top w:val="none" w:sz="0" w:space="0" w:color="auto"/>
            <w:left w:val="none" w:sz="0" w:space="0" w:color="auto"/>
            <w:bottom w:val="none" w:sz="0" w:space="0" w:color="auto"/>
            <w:right w:val="none" w:sz="0" w:space="0" w:color="auto"/>
          </w:divBdr>
        </w:div>
        <w:div w:id="1814785186">
          <w:marLeft w:val="0"/>
          <w:marRight w:val="0"/>
          <w:marTop w:val="0"/>
          <w:marBottom w:val="0"/>
          <w:divBdr>
            <w:top w:val="none" w:sz="0" w:space="0" w:color="auto"/>
            <w:left w:val="none" w:sz="0" w:space="0" w:color="auto"/>
            <w:bottom w:val="none" w:sz="0" w:space="0" w:color="auto"/>
            <w:right w:val="none" w:sz="0" w:space="0" w:color="auto"/>
          </w:divBdr>
        </w:div>
        <w:div w:id="573971522">
          <w:marLeft w:val="0"/>
          <w:marRight w:val="0"/>
          <w:marTop w:val="0"/>
          <w:marBottom w:val="0"/>
          <w:divBdr>
            <w:top w:val="none" w:sz="0" w:space="0" w:color="auto"/>
            <w:left w:val="none" w:sz="0" w:space="0" w:color="auto"/>
            <w:bottom w:val="none" w:sz="0" w:space="0" w:color="auto"/>
            <w:right w:val="none" w:sz="0" w:space="0" w:color="auto"/>
          </w:divBdr>
        </w:div>
      </w:divsChild>
    </w:div>
    <w:div w:id="970288759">
      <w:bodyDiv w:val="1"/>
      <w:marLeft w:val="0"/>
      <w:marRight w:val="0"/>
      <w:marTop w:val="0"/>
      <w:marBottom w:val="0"/>
      <w:divBdr>
        <w:top w:val="none" w:sz="0" w:space="0" w:color="auto"/>
        <w:left w:val="none" w:sz="0" w:space="0" w:color="auto"/>
        <w:bottom w:val="none" w:sz="0" w:space="0" w:color="auto"/>
        <w:right w:val="none" w:sz="0" w:space="0" w:color="auto"/>
      </w:divBdr>
      <w:divsChild>
        <w:div w:id="70977218">
          <w:marLeft w:val="0"/>
          <w:marRight w:val="0"/>
          <w:marTop w:val="0"/>
          <w:marBottom w:val="0"/>
          <w:divBdr>
            <w:top w:val="none" w:sz="0" w:space="0" w:color="auto"/>
            <w:left w:val="none" w:sz="0" w:space="0" w:color="auto"/>
            <w:bottom w:val="none" w:sz="0" w:space="0" w:color="auto"/>
            <w:right w:val="none" w:sz="0" w:space="0" w:color="auto"/>
          </w:divBdr>
          <w:divsChild>
            <w:div w:id="219176474">
              <w:marLeft w:val="0"/>
              <w:marRight w:val="0"/>
              <w:marTop w:val="0"/>
              <w:marBottom w:val="0"/>
              <w:divBdr>
                <w:top w:val="none" w:sz="0" w:space="0" w:color="auto"/>
                <w:left w:val="none" w:sz="0" w:space="0" w:color="auto"/>
                <w:bottom w:val="none" w:sz="0" w:space="0" w:color="auto"/>
                <w:right w:val="none" w:sz="0" w:space="0" w:color="auto"/>
              </w:divBdr>
            </w:div>
            <w:div w:id="773944904">
              <w:marLeft w:val="0"/>
              <w:marRight w:val="0"/>
              <w:marTop w:val="0"/>
              <w:marBottom w:val="0"/>
              <w:divBdr>
                <w:top w:val="none" w:sz="0" w:space="0" w:color="auto"/>
                <w:left w:val="none" w:sz="0" w:space="0" w:color="auto"/>
                <w:bottom w:val="none" w:sz="0" w:space="0" w:color="auto"/>
                <w:right w:val="none" w:sz="0" w:space="0" w:color="auto"/>
              </w:divBdr>
            </w:div>
            <w:div w:id="1103454695">
              <w:marLeft w:val="0"/>
              <w:marRight w:val="0"/>
              <w:marTop w:val="0"/>
              <w:marBottom w:val="0"/>
              <w:divBdr>
                <w:top w:val="none" w:sz="0" w:space="0" w:color="auto"/>
                <w:left w:val="none" w:sz="0" w:space="0" w:color="auto"/>
                <w:bottom w:val="none" w:sz="0" w:space="0" w:color="auto"/>
                <w:right w:val="none" w:sz="0" w:space="0" w:color="auto"/>
              </w:divBdr>
            </w:div>
            <w:div w:id="20736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1080">
      <w:bodyDiv w:val="1"/>
      <w:marLeft w:val="0"/>
      <w:marRight w:val="0"/>
      <w:marTop w:val="0"/>
      <w:marBottom w:val="0"/>
      <w:divBdr>
        <w:top w:val="none" w:sz="0" w:space="0" w:color="auto"/>
        <w:left w:val="none" w:sz="0" w:space="0" w:color="auto"/>
        <w:bottom w:val="none" w:sz="0" w:space="0" w:color="auto"/>
        <w:right w:val="none" w:sz="0" w:space="0" w:color="auto"/>
      </w:divBdr>
      <w:divsChild>
        <w:div w:id="1576672513">
          <w:marLeft w:val="0"/>
          <w:marRight w:val="0"/>
          <w:marTop w:val="0"/>
          <w:marBottom w:val="0"/>
          <w:divBdr>
            <w:top w:val="none" w:sz="0" w:space="0" w:color="auto"/>
            <w:left w:val="none" w:sz="0" w:space="0" w:color="auto"/>
            <w:bottom w:val="none" w:sz="0" w:space="0" w:color="auto"/>
            <w:right w:val="none" w:sz="0" w:space="0" w:color="auto"/>
          </w:divBdr>
        </w:div>
      </w:divsChild>
    </w:div>
    <w:div w:id="1129785669">
      <w:bodyDiv w:val="1"/>
      <w:marLeft w:val="0"/>
      <w:marRight w:val="0"/>
      <w:marTop w:val="0"/>
      <w:marBottom w:val="0"/>
      <w:divBdr>
        <w:top w:val="none" w:sz="0" w:space="0" w:color="auto"/>
        <w:left w:val="none" w:sz="0" w:space="0" w:color="auto"/>
        <w:bottom w:val="none" w:sz="0" w:space="0" w:color="auto"/>
        <w:right w:val="none" w:sz="0" w:space="0" w:color="auto"/>
      </w:divBdr>
      <w:divsChild>
        <w:div w:id="89551325">
          <w:marLeft w:val="0"/>
          <w:marRight w:val="0"/>
          <w:marTop w:val="0"/>
          <w:marBottom w:val="0"/>
          <w:divBdr>
            <w:top w:val="none" w:sz="0" w:space="0" w:color="auto"/>
            <w:left w:val="none" w:sz="0" w:space="0" w:color="auto"/>
            <w:bottom w:val="none" w:sz="0" w:space="0" w:color="auto"/>
            <w:right w:val="none" w:sz="0" w:space="0" w:color="auto"/>
          </w:divBdr>
        </w:div>
      </w:divsChild>
    </w:div>
    <w:div w:id="1194151637">
      <w:bodyDiv w:val="1"/>
      <w:marLeft w:val="0"/>
      <w:marRight w:val="0"/>
      <w:marTop w:val="0"/>
      <w:marBottom w:val="0"/>
      <w:divBdr>
        <w:top w:val="none" w:sz="0" w:space="0" w:color="auto"/>
        <w:left w:val="none" w:sz="0" w:space="0" w:color="auto"/>
        <w:bottom w:val="none" w:sz="0" w:space="0" w:color="auto"/>
        <w:right w:val="none" w:sz="0" w:space="0" w:color="auto"/>
      </w:divBdr>
    </w:div>
    <w:div w:id="1235512504">
      <w:bodyDiv w:val="1"/>
      <w:marLeft w:val="0"/>
      <w:marRight w:val="0"/>
      <w:marTop w:val="0"/>
      <w:marBottom w:val="0"/>
      <w:divBdr>
        <w:top w:val="none" w:sz="0" w:space="0" w:color="auto"/>
        <w:left w:val="none" w:sz="0" w:space="0" w:color="auto"/>
        <w:bottom w:val="none" w:sz="0" w:space="0" w:color="auto"/>
        <w:right w:val="none" w:sz="0" w:space="0" w:color="auto"/>
      </w:divBdr>
    </w:div>
    <w:div w:id="1528132044">
      <w:bodyDiv w:val="1"/>
      <w:marLeft w:val="0"/>
      <w:marRight w:val="0"/>
      <w:marTop w:val="0"/>
      <w:marBottom w:val="0"/>
      <w:divBdr>
        <w:top w:val="none" w:sz="0" w:space="0" w:color="auto"/>
        <w:left w:val="none" w:sz="0" w:space="0" w:color="auto"/>
        <w:bottom w:val="none" w:sz="0" w:space="0" w:color="auto"/>
        <w:right w:val="none" w:sz="0" w:space="0" w:color="auto"/>
      </w:divBdr>
    </w:div>
    <w:div w:id="1610314205">
      <w:bodyDiv w:val="1"/>
      <w:marLeft w:val="0"/>
      <w:marRight w:val="0"/>
      <w:marTop w:val="0"/>
      <w:marBottom w:val="0"/>
      <w:divBdr>
        <w:top w:val="none" w:sz="0" w:space="0" w:color="auto"/>
        <w:left w:val="none" w:sz="0" w:space="0" w:color="auto"/>
        <w:bottom w:val="none" w:sz="0" w:space="0" w:color="auto"/>
        <w:right w:val="none" w:sz="0" w:space="0" w:color="auto"/>
      </w:divBdr>
      <w:divsChild>
        <w:div w:id="1024332580">
          <w:marLeft w:val="0"/>
          <w:marRight w:val="0"/>
          <w:marTop w:val="0"/>
          <w:marBottom w:val="0"/>
          <w:divBdr>
            <w:top w:val="none" w:sz="0" w:space="0" w:color="auto"/>
            <w:left w:val="none" w:sz="0" w:space="0" w:color="auto"/>
            <w:bottom w:val="none" w:sz="0" w:space="0" w:color="auto"/>
            <w:right w:val="none" w:sz="0" w:space="0" w:color="auto"/>
          </w:divBdr>
          <w:divsChild>
            <w:div w:id="77555774">
              <w:marLeft w:val="0"/>
              <w:marRight w:val="0"/>
              <w:marTop w:val="0"/>
              <w:marBottom w:val="0"/>
              <w:divBdr>
                <w:top w:val="none" w:sz="0" w:space="0" w:color="auto"/>
                <w:left w:val="none" w:sz="0" w:space="0" w:color="auto"/>
                <w:bottom w:val="none" w:sz="0" w:space="0" w:color="auto"/>
                <w:right w:val="none" w:sz="0" w:space="0" w:color="auto"/>
              </w:divBdr>
            </w:div>
            <w:div w:id="139153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14926">
      <w:bodyDiv w:val="1"/>
      <w:marLeft w:val="0"/>
      <w:marRight w:val="0"/>
      <w:marTop w:val="0"/>
      <w:marBottom w:val="0"/>
      <w:divBdr>
        <w:top w:val="none" w:sz="0" w:space="0" w:color="auto"/>
        <w:left w:val="none" w:sz="0" w:space="0" w:color="auto"/>
        <w:bottom w:val="none" w:sz="0" w:space="0" w:color="auto"/>
        <w:right w:val="none" w:sz="0" w:space="0" w:color="auto"/>
      </w:divBdr>
    </w:div>
    <w:div w:id="1981690751">
      <w:bodyDiv w:val="1"/>
      <w:marLeft w:val="0"/>
      <w:marRight w:val="0"/>
      <w:marTop w:val="0"/>
      <w:marBottom w:val="0"/>
      <w:divBdr>
        <w:top w:val="none" w:sz="0" w:space="0" w:color="auto"/>
        <w:left w:val="none" w:sz="0" w:space="0" w:color="auto"/>
        <w:bottom w:val="none" w:sz="0" w:space="0" w:color="auto"/>
        <w:right w:val="none" w:sz="0" w:space="0" w:color="auto"/>
      </w:divBdr>
      <w:divsChild>
        <w:div w:id="1716276683">
          <w:marLeft w:val="0"/>
          <w:marRight w:val="0"/>
          <w:marTop w:val="0"/>
          <w:marBottom w:val="0"/>
          <w:divBdr>
            <w:top w:val="none" w:sz="0" w:space="0" w:color="auto"/>
            <w:left w:val="none" w:sz="0" w:space="0" w:color="auto"/>
            <w:bottom w:val="none" w:sz="0" w:space="0" w:color="auto"/>
            <w:right w:val="none" w:sz="0" w:space="0" w:color="auto"/>
          </w:divBdr>
          <w:divsChild>
            <w:div w:id="179055389">
              <w:marLeft w:val="0"/>
              <w:marRight w:val="0"/>
              <w:marTop w:val="0"/>
              <w:marBottom w:val="0"/>
              <w:divBdr>
                <w:top w:val="none" w:sz="0" w:space="0" w:color="auto"/>
                <w:left w:val="none" w:sz="0" w:space="0" w:color="auto"/>
                <w:bottom w:val="none" w:sz="0" w:space="0" w:color="auto"/>
                <w:right w:val="none" w:sz="0" w:space="0" w:color="auto"/>
              </w:divBdr>
            </w:div>
            <w:div w:id="3643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4015">
      <w:bodyDiv w:val="1"/>
      <w:marLeft w:val="0"/>
      <w:marRight w:val="0"/>
      <w:marTop w:val="0"/>
      <w:marBottom w:val="0"/>
      <w:divBdr>
        <w:top w:val="none" w:sz="0" w:space="0" w:color="auto"/>
        <w:left w:val="none" w:sz="0" w:space="0" w:color="auto"/>
        <w:bottom w:val="none" w:sz="0" w:space="0" w:color="auto"/>
        <w:right w:val="none" w:sz="0" w:space="0" w:color="auto"/>
      </w:divBdr>
      <w:divsChild>
        <w:div w:id="261647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E6C8530DB78A4F991DAF46C66E30D6" ma:contentTypeVersion="18" ma:contentTypeDescription="Create a new document." ma:contentTypeScope="" ma:versionID="ab44b1f030525a0ab32fa105b06c226d">
  <xsd:schema xmlns:xsd="http://www.w3.org/2001/XMLSchema" xmlns:xs="http://www.w3.org/2001/XMLSchema" xmlns:p="http://schemas.microsoft.com/office/2006/metadata/properties" xmlns:ns3="5556ee19-dbf3-47aa-8472-7ea535e683cf" xmlns:ns4="6e364455-0253-4c67-b362-0bbc008835d1" targetNamespace="http://schemas.microsoft.com/office/2006/metadata/properties" ma:root="true" ma:fieldsID="c5f347592d6bc80450cb4e5b6d6d34b7" ns3:_="" ns4:_="">
    <xsd:import namespace="5556ee19-dbf3-47aa-8472-7ea535e683cf"/>
    <xsd:import namespace="6e364455-0253-4c67-b362-0bbc008835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6ee19-dbf3-47aa-8472-7ea535e683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364455-0253-4c67-b362-0bbc008835d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556ee19-dbf3-47aa-8472-7ea535e683cf" xsi:nil="true"/>
  </documentManagement>
</p:properties>
</file>

<file path=customXml/itemProps1.xml><?xml version="1.0" encoding="utf-8"?>
<ds:datastoreItem xmlns:ds="http://schemas.openxmlformats.org/officeDocument/2006/customXml" ds:itemID="{6BFFFFB2-0215-4B72-AC3E-C8A9B6920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6ee19-dbf3-47aa-8472-7ea535e683cf"/>
    <ds:schemaRef ds:uri="6e364455-0253-4c67-b362-0bbc00883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37CED1-598B-445E-BF90-B850505D64C0}">
  <ds:schemaRefs>
    <ds:schemaRef ds:uri="http://schemas.microsoft.com/sharepoint/v3/contenttype/forms"/>
  </ds:schemaRefs>
</ds:datastoreItem>
</file>

<file path=customXml/itemProps3.xml><?xml version="1.0" encoding="utf-8"?>
<ds:datastoreItem xmlns:ds="http://schemas.openxmlformats.org/officeDocument/2006/customXml" ds:itemID="{73B0DAE6-1E4A-4029-9DA0-8B813AF387B7}">
  <ds:schemaRefs>
    <ds:schemaRef ds:uri="http://schemas.microsoft.com/office/2006/metadata/properties"/>
    <ds:schemaRef ds:uri="http://schemas.microsoft.com/office/infopath/2007/PartnerControls"/>
    <ds:schemaRef ds:uri="5556ee19-dbf3-47aa-8472-7ea535e683c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7348</Words>
  <Characters>41884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SOLWAY COMMUNITY TECHNOLOGY COLLEGE</vt:lpstr>
    </vt:vector>
  </TitlesOfParts>
  <Company>Solway Community Technology College</Company>
  <LinksUpToDate>false</LinksUpToDate>
  <CharactersWithSpaces>49134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SOLWAY COMMUNITY TECHNOLOGY COLLEGE</dc:title>
  <dc:creator>Mrs Shepherd</dc:creator>
  <cp:lastModifiedBy>Jennifer Rowlands</cp:lastModifiedBy>
  <cp:revision>5</cp:revision>
  <cp:lastPrinted>2024-10-10T09:23:00Z</cp:lastPrinted>
  <dcterms:created xsi:type="dcterms:W3CDTF">2024-10-10T09:20:00Z</dcterms:created>
  <dcterms:modified xsi:type="dcterms:W3CDTF">2024-10-10T09:29:00Z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0x01010081E6C8530DB78A4F991DAF46C66E30D6</vt:lpwstr>
  </property>
  <property fmtid="{D5CDD505-2E9C-101B-9397-08002B2CF9AE}" pid="3" name="MediaServiceImageTags">
    <vt:lpwstr/>
  </property>
</Properties>
</file>